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i w:val="0"/>
          <w:iCs w:val="0"/>
          <w:caps w:val="0"/>
          <w:color w:val="auto"/>
          <w:spacing w:val="0"/>
          <w:sz w:val="24"/>
          <w:szCs w:val="24"/>
          <w:shd w:val="clear"/>
        </w:rPr>
      </w:pPr>
      <w:bookmarkStart w:id="0" w:name="_GoBack"/>
    </w:p>
    <w:p>
      <w:pPr>
        <w:spacing w:line="360" w:lineRule="auto"/>
        <w:jc w:val="center"/>
        <w:rPr>
          <w:rFonts w:hint="eastAsia" w:ascii="宋体" w:hAnsi="宋体" w:eastAsia="宋体" w:cs="宋体"/>
          <w:b/>
          <w:bCs/>
          <w:i w:val="0"/>
          <w:iCs w:val="0"/>
          <w:caps w:val="0"/>
          <w:color w:val="auto"/>
          <w:spacing w:val="0"/>
          <w:sz w:val="84"/>
          <w:szCs w:val="84"/>
        </w:rPr>
      </w:pPr>
      <w:r>
        <w:rPr>
          <w:rFonts w:hint="eastAsia" w:ascii="宋体" w:hAnsi="宋体" w:eastAsia="宋体" w:cs="宋体"/>
          <w:b/>
          <w:bCs/>
          <w:i w:val="0"/>
          <w:iCs w:val="0"/>
          <w:caps w:val="0"/>
          <w:color w:val="auto"/>
          <w:spacing w:val="0"/>
          <w:sz w:val="84"/>
          <w:szCs w:val="84"/>
          <w:shd w:val="clear"/>
        </w:rPr>
        <w:t>福建省政府采购</w:t>
      </w:r>
    </w:p>
    <w:p>
      <w:pPr>
        <w:spacing w:line="360" w:lineRule="auto"/>
        <w:jc w:val="center"/>
        <w:rPr>
          <w:rFonts w:hint="eastAsia" w:ascii="宋体" w:hAnsi="宋体" w:eastAsia="宋体" w:cs="宋体"/>
          <w:b/>
          <w:bCs/>
          <w:i w:val="0"/>
          <w:iCs w:val="0"/>
          <w:caps w:val="0"/>
          <w:color w:val="auto"/>
          <w:spacing w:val="0"/>
          <w:sz w:val="84"/>
          <w:szCs w:val="84"/>
        </w:rPr>
      </w:pPr>
      <w:r>
        <w:rPr>
          <w:rFonts w:hint="eastAsia" w:ascii="宋体" w:hAnsi="宋体" w:eastAsia="宋体" w:cs="宋体"/>
          <w:b/>
          <w:bCs/>
          <w:i w:val="0"/>
          <w:iCs w:val="0"/>
          <w:caps w:val="0"/>
          <w:color w:val="auto"/>
          <w:spacing w:val="0"/>
          <w:sz w:val="84"/>
          <w:szCs w:val="84"/>
          <w:shd w:val="clear"/>
        </w:rPr>
        <w:t>单一来源采购文件</w:t>
      </w:r>
    </w:p>
    <w:p>
      <w:pPr>
        <w:spacing w:line="360" w:lineRule="auto"/>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sz w:val="28"/>
          <w:szCs w:val="28"/>
          <w:shd w:val="clear"/>
        </w:rPr>
        <w:t>（货物类）（预公告版）</w:t>
      </w:r>
    </w:p>
    <w:p>
      <w:pPr>
        <w:spacing w:line="360" w:lineRule="auto"/>
        <w:rPr>
          <w:rFonts w:hint="eastAsia" w:ascii="宋体" w:hAnsi="宋体" w:eastAsia="宋体" w:cs="宋体"/>
          <w:b/>
          <w:bCs/>
          <w:color w:val="auto"/>
          <w:sz w:val="28"/>
          <w:szCs w:val="28"/>
        </w:rPr>
      </w:pPr>
    </w:p>
    <w:p>
      <w:pPr>
        <w:spacing w:line="360" w:lineRule="auto"/>
        <w:rPr>
          <w:rFonts w:hint="eastAsia" w:ascii="宋体" w:hAnsi="宋体" w:eastAsia="宋体" w:cs="宋体"/>
          <w:b/>
          <w:bCs/>
          <w:color w:val="auto"/>
          <w:sz w:val="28"/>
          <w:szCs w:val="28"/>
        </w:rPr>
      </w:pPr>
    </w:p>
    <w:p>
      <w:pPr>
        <w:spacing w:line="360" w:lineRule="auto"/>
        <w:rPr>
          <w:rFonts w:hint="eastAsia" w:ascii="宋体" w:hAnsi="宋体" w:eastAsia="宋体" w:cs="宋体"/>
          <w:b/>
          <w:bCs/>
          <w:color w:val="auto"/>
          <w:sz w:val="28"/>
          <w:szCs w:val="28"/>
        </w:rPr>
      </w:pPr>
    </w:p>
    <w:p>
      <w:pPr>
        <w:spacing w:line="360" w:lineRule="auto"/>
        <w:rPr>
          <w:rFonts w:hint="eastAsia" w:ascii="宋体" w:hAnsi="宋体" w:eastAsia="宋体" w:cs="宋体"/>
          <w:b/>
          <w:bCs/>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项目名称：电子胃镜、肠镜设备采购项目</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备案编号：CGXM-2023-350001-00171[2023]08776</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项目编号：[350001]CCZB[DY]2023007</w:t>
      </w:r>
    </w:p>
    <w:p>
      <w:pPr>
        <w:spacing w:line="360" w:lineRule="auto"/>
        <w:rPr>
          <w:rFonts w:hint="eastAsia" w:ascii="宋体" w:hAnsi="宋体" w:eastAsia="宋体" w:cs="宋体"/>
          <w:i w:val="0"/>
          <w:iCs w:val="0"/>
          <w:caps w:val="0"/>
          <w:color w:val="auto"/>
          <w:spacing w:val="0"/>
          <w:sz w:val="28"/>
          <w:szCs w:val="28"/>
          <w:shd w:val="clear"/>
        </w:rPr>
      </w:pPr>
    </w:p>
    <w:p>
      <w:pPr>
        <w:spacing w:line="360" w:lineRule="auto"/>
        <w:rPr>
          <w:rFonts w:hint="eastAsia" w:ascii="宋体" w:hAnsi="宋体" w:eastAsia="宋体" w:cs="宋体"/>
          <w:i w:val="0"/>
          <w:iCs w:val="0"/>
          <w:caps w:val="0"/>
          <w:color w:val="auto"/>
          <w:spacing w:val="0"/>
          <w:sz w:val="28"/>
          <w:szCs w:val="28"/>
          <w:shd w:val="clear"/>
        </w:rPr>
      </w:pPr>
    </w:p>
    <w:p>
      <w:pPr>
        <w:spacing w:line="360" w:lineRule="auto"/>
        <w:rPr>
          <w:rFonts w:hint="eastAsia" w:ascii="宋体" w:hAnsi="宋体" w:eastAsia="宋体" w:cs="宋体"/>
          <w:i w:val="0"/>
          <w:iCs w:val="0"/>
          <w:caps w:val="0"/>
          <w:color w:val="auto"/>
          <w:spacing w:val="0"/>
          <w:sz w:val="28"/>
          <w:szCs w:val="28"/>
          <w:shd w:val="clear"/>
        </w:rPr>
      </w:pPr>
    </w:p>
    <w:p>
      <w:pPr>
        <w:spacing w:line="360" w:lineRule="auto"/>
        <w:rPr>
          <w:rFonts w:hint="eastAsia" w:ascii="宋体" w:hAnsi="宋体" w:eastAsia="宋体" w:cs="宋体"/>
          <w:i w:val="0"/>
          <w:iCs w:val="0"/>
          <w:caps w:val="0"/>
          <w:color w:val="auto"/>
          <w:spacing w:val="0"/>
          <w:sz w:val="28"/>
          <w:szCs w:val="28"/>
          <w:shd w:val="clear"/>
        </w:rPr>
      </w:pPr>
    </w:p>
    <w:p>
      <w:pPr>
        <w:spacing w:line="360" w:lineRule="auto"/>
        <w:rPr>
          <w:rFonts w:hint="eastAsia" w:ascii="宋体" w:hAnsi="宋体" w:eastAsia="宋体" w:cs="宋体"/>
          <w:i w:val="0"/>
          <w:iCs w:val="0"/>
          <w:caps w:val="0"/>
          <w:color w:val="auto"/>
          <w:spacing w:val="0"/>
          <w:sz w:val="28"/>
          <w:szCs w:val="28"/>
          <w:shd w:val="clear"/>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采购人：福建医科大学附属第一医院</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代理机构：福建省承诚招标代理有限公司</w:t>
      </w:r>
    </w:p>
    <w:p>
      <w:pPr>
        <w:spacing w:line="360" w:lineRule="auto"/>
        <w:rPr>
          <w:rFonts w:hint="eastAsia" w:ascii="宋体" w:hAnsi="宋体" w:eastAsia="宋体" w:cs="宋体"/>
          <w:b/>
          <w:bCs/>
          <w:i w:val="0"/>
          <w:iCs w:val="0"/>
          <w:caps w:val="0"/>
          <w:color w:val="auto"/>
          <w:spacing w:val="0"/>
          <w:sz w:val="28"/>
          <w:szCs w:val="28"/>
          <w:shd w:val="clear"/>
        </w:rPr>
      </w:pPr>
    </w:p>
    <w:p>
      <w:pPr>
        <w:spacing w:line="360" w:lineRule="auto"/>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sz w:val="28"/>
          <w:szCs w:val="28"/>
          <w:shd w:val="clear"/>
        </w:rPr>
        <w:t>编制时间：2023年10月</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第一章 协商邀请</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福建省承诚招标代理有限公司 采用单一来源采购方式组织 电子胃镜、肠镜设备采购项目 政府采购项目（以下简称：“本项目或者采购项目”）的采购活动，特邀请下列供应商参加本项目特定采购包的协商。现将本项目有关事项告知如下：</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1、项目编号：[350001]CCZB[DY]2023007</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2、项目名称： 电子胃镜、肠镜设备采购项目</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3、采购内容及要求：详见采购标的一览表及采购文件第四章。</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4、邀请参加本项目协商的供应商名单如下：</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2797"/>
        <w:gridCol w:w="4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统一社会信用代码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供应商名称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jc w:val="center"/>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福建威利奈斯贸易有限公司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jc w:val="center"/>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厦门国贸集团股份有限公司</w:t>
            </w:r>
          </w:p>
        </w:tc>
      </w:tr>
    </w:tbl>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5、供应商的资格要求</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5.1、法定条件：具备《中华人民共和国政府采购法》第二十二条第一款规定的条件。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5.2、特定条件：</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采购包1：</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10"/>
        <w:gridCol w:w="6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8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资格审查要求概况</w:t>
            </w:r>
          </w:p>
        </w:tc>
        <w:tc>
          <w:tcPr>
            <w:tcW w:w="97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单位负责人授权书（若有）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若投标人代表为单位负责人授权的委托代理人，应提供“单位负责人授权书”；若投标人代表为单位负责人，应在“单位负责人授权书”项提交其身份证正反面复印件，可不提供本授权书。（2）投标人为自然人的，可不填写本授权书。纸质投标文件正本中的本授权书（若有）应为原件。（3）电子投标文件中的本授权书（若有）应为原件的扫描件【上传的扫描件应该是：法定代表人(单位负责人)签字或盖章和投标人代表签字并加盖投标人公章原件的扫描件】。投标人应按照采购文件规定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其他资格要求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若维保项目中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若不属于医疗器械管理范畴内，提供说明函（格式自拟）。</w:t>
            </w:r>
          </w:p>
        </w:tc>
      </w:tr>
    </w:tbl>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采购包2：</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10"/>
        <w:gridCol w:w="6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8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资格审查要求概况</w:t>
            </w:r>
          </w:p>
        </w:tc>
        <w:tc>
          <w:tcPr>
            <w:tcW w:w="97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单位负责人授权书（若有）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若投标人代表为单位负责人授权的委托代理人，应提供“单位负责人授权书”；若投标人代表为单位负责人，应在“单位负责人授权书”项提交其身份证正反面复印件，可不提供本授权书。（2）投标人为自然人的，可不填写本授权书。纸质投标文件正本中的本授权书（若有）应为原件。（3）电子投标文件中的本授权书（若有）应为原件的扫描件【上传的扫描件应该是：法定代表人(单位负责人)签字或盖章和投标人代表签字并加盖投标人公章原件的扫描件】。投标人应按照采购文件规定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其他资格要求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若维保项目中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若不属于医疗器械管理范畴内，提供说明函（格式自拟）。</w:t>
            </w:r>
          </w:p>
        </w:tc>
      </w:tr>
    </w:tbl>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5.3、列入失信被执行人、重大税收违法案件当事人名单、政府采购严重违法失信行为记录名单及其他不符合《中华人民共和国政府采购法》第二十二条规定条件的供应商，不得参加协商，否则响应文件无效。</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5.4、本项目不接受联合体参加，不允许成交供应商进行分包、转包。</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6、采购文件的获取：由被邀请供应商直接从福建省政府采购网上公开信息系统进行单一来源采购文件的获取。</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7、提交响应文件截止时间及提交响应文件地点：</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详见协商公告或更正公告（若有），若不一致，以更正公告（若有）为准；</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8、协商时间及协商地点：</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详见协商公告或更正公告（若有），若不一致，以更正公告（若有）为准；</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9、以上如有变更，最后发布的更正公告为准，请供应商关注。</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10、联系方式</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采购人：福建医科大学附属第一医院</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地址： 福州市台江区茶中路20号</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邮编： 350001</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联系人： 明扬</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联系电话： 059187981187</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代理机构：福建省承诚招标代理有限公司</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地址： 梁厝路2号华雄大厦3号楼17层</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邮编： 350001</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联系人： 李杰/邮箱：fjscczb@163.com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联系电话： 059187554016</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附1：账户信息</w:t>
      </w:r>
    </w:p>
    <w:tbl>
      <w:tblPr>
        <w:tblStyle w:val="11"/>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b w:val="0"/>
                <w:bCs w:val="0"/>
                <w:i w:val="0"/>
                <w:iCs w:val="0"/>
                <w:caps w:val="0"/>
                <w:color w:val="auto"/>
                <w:spacing w:val="0"/>
                <w:sz w:val="24"/>
                <w:szCs w:val="24"/>
              </w:rPr>
              <w:t>协商保证金账户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开户名称： 福建省承诚招标代理有限公司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开户银行：由供应商在福建省政府采购网上获取单一来源采购文件后根据系统的提示，自行选择要缴交的保证金托管银行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b w:val="0"/>
                <w:bCs w:val="0"/>
                <w:i w:val="0"/>
                <w:iCs w:val="0"/>
                <w:caps w:val="0"/>
                <w:color w:val="auto"/>
                <w:spacing w:val="0"/>
                <w:sz w:val="24"/>
                <w:szCs w:val="24"/>
              </w:rPr>
              <w:t>特别提示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7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1、请供应商务必认真核对账户信息后，将相应款项分别汇入对应指定账户，并自行承担因款项汇错而产生的一切后果。</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2、请供应商在转账或者电汇的凭证上务必按照以下格式注明，以便核对：“（项目编号：***、采购包：***）的协商保证金”；</w:t>
            </w:r>
          </w:p>
        </w:tc>
      </w:tr>
    </w:tbl>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附2：采购标的一览表</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采购包1：</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采购包预算金额（元）: 1,300,000.00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采购包最高限价（元）: 1,300,000.00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采购包保证金金额（元）: 26,000.00</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709"/>
        <w:gridCol w:w="855"/>
        <w:gridCol w:w="1709"/>
        <w:gridCol w:w="855"/>
        <w:gridCol w:w="1148"/>
        <w:gridCol w:w="14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序号</w:t>
            </w:r>
          </w:p>
        </w:tc>
        <w:tc>
          <w:tcPr>
            <w:tcW w:w="9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数量</w:t>
            </w:r>
          </w:p>
        </w:tc>
        <w:tc>
          <w:tcPr>
            <w:tcW w:w="9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计量单位</w:t>
            </w:r>
          </w:p>
        </w:tc>
        <w:tc>
          <w:tcPr>
            <w:tcW w:w="67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所属行业</w:t>
            </w:r>
          </w:p>
        </w:tc>
        <w:tc>
          <w:tcPr>
            <w:tcW w:w="82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电子胃镜肠镜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1,300,000.00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批</w:t>
            </w:r>
          </w:p>
        </w:tc>
        <w:tc>
          <w:tcPr>
            <w:tcW w:w="67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工业</w:t>
            </w:r>
          </w:p>
        </w:tc>
        <w:tc>
          <w:tcPr>
            <w:tcW w:w="82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是</w:t>
            </w:r>
          </w:p>
        </w:tc>
      </w:tr>
    </w:tbl>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采购包2：</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采购包预算金额（元）: 5,100,000.00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采购包最高限价（元）: 5,100,000.00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采购包保证金金额（元）: 102,000.00</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709"/>
        <w:gridCol w:w="855"/>
        <w:gridCol w:w="1709"/>
        <w:gridCol w:w="855"/>
        <w:gridCol w:w="1148"/>
        <w:gridCol w:w="14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序号</w:t>
            </w:r>
          </w:p>
        </w:tc>
        <w:tc>
          <w:tcPr>
            <w:tcW w:w="9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数量</w:t>
            </w:r>
          </w:p>
        </w:tc>
        <w:tc>
          <w:tcPr>
            <w:tcW w:w="9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计量单位</w:t>
            </w:r>
          </w:p>
        </w:tc>
        <w:tc>
          <w:tcPr>
            <w:tcW w:w="67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所属行业</w:t>
            </w:r>
          </w:p>
        </w:tc>
        <w:tc>
          <w:tcPr>
            <w:tcW w:w="82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电子胃肠镜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5,100,000.00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批</w:t>
            </w:r>
          </w:p>
        </w:tc>
        <w:tc>
          <w:tcPr>
            <w:tcW w:w="67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工业</w:t>
            </w:r>
          </w:p>
        </w:tc>
        <w:tc>
          <w:tcPr>
            <w:tcW w:w="82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是</w:t>
            </w:r>
          </w:p>
        </w:tc>
      </w:tr>
    </w:tbl>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第二章 协商须知前附表</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一、协商须知前附表1</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本须知前附表的项号与采购文件内容如有矛盾，应以本须知前附表为准。</w:t>
      </w:r>
    </w:p>
    <w:tbl>
      <w:tblPr>
        <w:tblStyle w:val="11"/>
        <w:tblW w:w="9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99"/>
        <w:gridCol w:w="851"/>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采购文件（第三章）</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spacing w:line="360" w:lineRule="auto"/>
              <w:jc w:val="center"/>
              <w:rPr>
                <w:rFonts w:hint="eastAsia" w:ascii="宋体" w:hAnsi="宋体" w:eastAsia="宋体" w:cs="宋体"/>
                <w:i w:val="0"/>
                <w:iCs w:val="0"/>
                <w:caps w:val="0"/>
                <w:color w:val="auto"/>
                <w:spacing w:val="0"/>
                <w:sz w:val="24"/>
                <w:szCs w:val="24"/>
              </w:rPr>
            </w:pP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项目编号： [350001]CCZB[DY]2023007</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项目名称： 电子胃镜、肠镜设备采购项目</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采购人名称： 福建医科大学附属第一医院</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项目内容：详见采购标的一览表及采购文件第四章。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资格要求：</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 详见第一章《协商邀请》；</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 在专家论证阶段是否已审核过供应商资格：否</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注：在专家论证阶段已审核过供应商资格的，在协商阶段协商小组无须重复审查；但供应商自身资格条件出现变化的须作出说明，并向协商小组补充提供相关材料，由协商小组重新进行审查。</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采购包1：</w:t>
            </w:r>
          </w:p>
          <w:tbl>
            <w:tblPr>
              <w:tblStyle w:val="11"/>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8"/>
              <w:gridCol w:w="1264"/>
              <w:gridCol w:w="55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序号</w:t>
                  </w:r>
                </w:p>
              </w:tc>
              <w:tc>
                <w:tcPr>
                  <w:tcW w:w="633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资格审查要求概况</w:t>
                  </w:r>
                </w:p>
              </w:tc>
              <w:tc>
                <w:tcPr>
                  <w:tcW w:w="79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协商响应申明函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详见声明函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单位负责人授权书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依法缴纳税收的证明材料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依法缴纳社会保障资金的证明材料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信用信息查询结果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①采购文件接受联合体报价且供应商为联合体的，供应商应提供本协议；否则无须提供。②本协议由委托代理人签字或盖章的，应按照采购文件第六章载明的格式提供“单位负责人授权书”。</w:t>
                  </w:r>
                </w:p>
              </w:tc>
            </w:tr>
          </w:tbl>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采购包2：</w:t>
            </w:r>
          </w:p>
          <w:tbl>
            <w:tblPr>
              <w:tblStyle w:val="11"/>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8"/>
              <w:gridCol w:w="1264"/>
              <w:gridCol w:w="55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5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序号</w:t>
                  </w:r>
                </w:p>
              </w:tc>
              <w:tc>
                <w:tcPr>
                  <w:tcW w:w="633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资格审查要求概况</w:t>
                  </w:r>
                </w:p>
              </w:tc>
              <w:tc>
                <w:tcPr>
                  <w:tcW w:w="79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协商响应申明函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详见声明函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单位负责人授权书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依法缴纳税收的证明材料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依法缴纳社会保障资金的证明材料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信用信息查询结果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①采购文件接受联合体报价且供应商为联合体的，供应商应提供本协议；否则无须提供。②本协议由委托代理人签字或盖章的，应按照采购文件第六章载明的格式提供“单位负责人授权书”。</w:t>
                  </w:r>
                </w:p>
              </w:tc>
            </w:tr>
          </w:tbl>
          <w:p>
            <w:pPr>
              <w:wordWrap/>
              <w:spacing w:line="360" w:lineRule="auto"/>
              <w:rPr>
                <w:rFonts w:hint="eastAsia" w:ascii="宋体" w:hAnsi="宋体" w:eastAsia="宋体" w:cs="宋体"/>
                <w:i w:val="0"/>
                <w:iCs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6.4</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响应文件份数：</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正本 1 份、副本 1 份，电子文本（使用PDF格式）1 份。</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响应文件的编制要求详见本须知第6.5条“响应文件的格式”；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6.6</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最高限价：本次采购项目最高限价详见《采购标的一览表》。供应商报价超出最高限价者，按无效报价处理。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6.7</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响应有效期：提交响应文件截止时间结束后 90 日历日。</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有效期不足将导致其响应文件被拒绝。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11.1</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协商标准和方法：在保证本项目质量的前提下，与供应商商定合理的成交价格。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12.1</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履约保证金：</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采购包1：缴纳</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本采购包履约保证金为合同金额的5.0%</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说明：合同签订前，由乙方向甲方支付合同总金额的5%作为履约保证金。合同期满后，无息退还。</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采购包2：缴纳</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本采购包履约保证金为合同金额的5.0%</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说明：合同签订前，由乙方向甲方支付合同总金额的5%作为履约保证金。合同期满后，无息退还。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spacing w:line="360" w:lineRule="auto"/>
              <w:jc w:val="center"/>
              <w:rPr>
                <w:rFonts w:hint="eastAsia" w:ascii="宋体" w:hAnsi="宋体" w:eastAsia="宋体" w:cs="宋体"/>
                <w:i w:val="0"/>
                <w:iCs w:val="0"/>
                <w:caps w:val="0"/>
                <w:color w:val="auto"/>
                <w:spacing w:val="0"/>
                <w:sz w:val="24"/>
                <w:szCs w:val="24"/>
              </w:rPr>
            </w:pP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监督管理部门： 福建省财政厅政府采购监督管理办公室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16.3</w:t>
            </w: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合同签订时限： 自中标通知书发出之日起30个日历日内。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spacing w:line="360" w:lineRule="auto"/>
              <w:jc w:val="center"/>
              <w:rPr>
                <w:rFonts w:hint="eastAsia" w:ascii="宋体" w:hAnsi="宋体" w:eastAsia="宋体" w:cs="宋体"/>
                <w:i w:val="0"/>
                <w:iCs w:val="0"/>
                <w:caps w:val="0"/>
                <w:color w:val="auto"/>
                <w:spacing w:val="0"/>
                <w:sz w:val="24"/>
                <w:szCs w:val="24"/>
              </w:rPr>
            </w:pP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财政部和福建省财政厅指定的政府采购信息发布媒体（以下简称：“指定媒体”）：</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（1）中国政府采购网，网址www.ccgp.gov.cn。</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（2）中国政府采购网福建分网（福建省政府采购网），网址zfcg.czt.fujian.gov.cn。</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※上述指定媒体的有关信息若不一致，应以中国政府采购网福建分网（福建省政府采购网）发布的为准。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spacing w:line="360" w:lineRule="auto"/>
              <w:jc w:val="center"/>
              <w:rPr>
                <w:rFonts w:hint="eastAsia" w:ascii="宋体" w:hAnsi="宋体" w:eastAsia="宋体" w:cs="宋体"/>
                <w:i w:val="0"/>
                <w:iCs w:val="0"/>
                <w:caps w:val="0"/>
                <w:color w:val="auto"/>
                <w:spacing w:val="0"/>
                <w:sz w:val="24"/>
                <w:szCs w:val="24"/>
              </w:rPr>
            </w:pP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采购代理服务费：</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本项目收取代理服务费</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代理服务费用收取对象：中标/成交供应商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代理服务费收费标准：A、本项目招标代理服务费由中标人支付，招标文件内若有冲突条款的，以本条规定为准。B、代理服务费收费标准：以中标金额作为计算基数，按差额定率累进法计算收取代理服务费。货物类招标代理服务费收费标准，中标金额（万元） 100万以下收费费率标准 1.5% 中标金额在100 -500万元的部分，收费费率标准1.1%；500～1000万元收费费率标准0.8%；（中标金额在100万元（含）以下按上述标准计算后的80%收取服务费，中标金额在100万以上的按上述标准计算后的70%收取服务费）；C、各合同包中标人应在领取中标通知书的同时按中标金额及服务费收费标准向代理机构缴纳服务费。中标人应在领取中标通知书前以转帐、电汇付款方式一次性向招标代理人缴纳中标服务费。凭借服务费转账底单及完整的纸质版投标文件1套领取通知书。（以下账号只能转中标服务费）开户名：福建省承诚招标代理有限公司；开户行：中国工商银行福州市晋安支行；帐 号：1402028109600026871。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spacing w:line="360" w:lineRule="auto"/>
              <w:jc w:val="center"/>
              <w:rPr>
                <w:rFonts w:hint="eastAsia" w:ascii="宋体" w:hAnsi="宋体" w:eastAsia="宋体" w:cs="宋体"/>
                <w:i w:val="0"/>
                <w:iCs w:val="0"/>
                <w:caps w:val="0"/>
                <w:color w:val="auto"/>
                <w:spacing w:val="0"/>
                <w:sz w:val="24"/>
                <w:szCs w:val="24"/>
              </w:rPr>
            </w:pPr>
          </w:p>
        </w:tc>
        <w:tc>
          <w:tcPr>
            <w:tcW w:w="76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其他事项：（1）若投标人代表为单位负责人授权的委托代理人，应提供“单位负责人授权书”；若投标人代表为单位负责人，应在“单位负责人授权书”项提交其身份证正反面复印件，可不提供本授权书。（2）投标人为自然人的，可不填写授权书。纸质投标文件正本中的授权书（若有）应为原件。（3）电子投标文件中的本授权书（若有）应为原件的扫描件【上传的扫描件应该是：法定代表人(单位负责人)签字或盖章和投标人代表签字并加盖投标人公章原件的扫描件】。投标人应按照采购文件规定提供。</w:t>
            </w:r>
          </w:p>
        </w:tc>
      </w:tr>
    </w:tbl>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二、协商须知前附表2</w:t>
      </w:r>
    </w:p>
    <w:tbl>
      <w:tblPr>
        <w:tblStyle w:val="11"/>
        <w:tblW w:w="90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44"/>
        <w:gridCol w:w="8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74" w:hRule="atLeast"/>
          <w:jc w:val="center"/>
        </w:trPr>
        <w:tc>
          <w:tcPr>
            <w:tcW w:w="9009"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关于电子采购活动的专门规定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序号</w:t>
            </w:r>
          </w:p>
        </w:tc>
        <w:tc>
          <w:tcPr>
            <w:tcW w:w="846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8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w:t>
            </w:r>
          </w:p>
        </w:tc>
        <w:tc>
          <w:tcPr>
            <w:tcW w:w="846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wordWrap/>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（1）电子采购活动的专门规定适用于本项目。</w:t>
            </w:r>
          </w:p>
          <w:p>
            <w:pPr>
              <w:keepNext w:val="0"/>
              <w:keepLines w:val="0"/>
              <w:widowControl/>
              <w:suppressLineNumbers w:val="0"/>
              <w:spacing w:line="360" w:lineRule="auto"/>
              <w:jc w:val="left"/>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rPr>
              <w:t>（2）将采购文件无</w:t>
            </w:r>
            <w:r>
              <w:rPr>
                <w:rFonts w:hint="eastAsia" w:ascii="宋体" w:hAnsi="宋体" w:eastAsia="宋体" w:cs="宋体"/>
                <w:i w:val="0"/>
                <w:iCs w:val="0"/>
                <w:caps w:val="0"/>
                <w:color w:val="auto"/>
                <w:spacing w:val="0"/>
                <w:kern w:val="2"/>
                <w:sz w:val="24"/>
                <w:szCs w:val="24"/>
                <w:lang w:val="en-US" w:eastAsia="zh-CN" w:bidi="ar"/>
              </w:rPr>
              <w:t>的内容修正为下列内容：</w:t>
            </w:r>
            <w:r>
              <w:rPr>
                <w:rFonts w:hint="eastAsia" w:ascii="宋体" w:hAnsi="宋体" w:eastAsia="宋体" w:cs="宋体"/>
                <w:i w:val="0"/>
                <w:iCs w:val="0"/>
                <w:caps w:val="0"/>
                <w:color w:val="auto"/>
                <w:spacing w:val="0"/>
                <w:sz w:val="24"/>
                <w:szCs w:val="24"/>
              </w:rPr>
              <w:t>无</w:t>
            </w:r>
            <w:r>
              <w:rPr>
                <w:rFonts w:hint="eastAsia" w:ascii="宋体" w:hAnsi="宋体" w:eastAsia="宋体" w:cs="宋体"/>
                <w:i w:val="0"/>
                <w:iCs w:val="0"/>
                <w:caps w:val="0"/>
                <w:color w:val="auto"/>
                <w:spacing w:val="0"/>
                <w:kern w:val="2"/>
                <w:sz w:val="24"/>
                <w:szCs w:val="24"/>
                <w:lang w:val="en-US" w:eastAsia="zh-CN" w:bidi="ar"/>
              </w:rPr>
              <w:t>后适用本项目的电子采购活动。</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（3）将下列内容增列为采购文件的组成部分（以下简称：“增列内容”）适用本项目的电子采购活动，若增列内容与采购文件其他章节内容不一致，应以增列内容为准：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①电子采购活动的具体操作流程以福建省政府采购网上公开信息系统设定的为准。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②关于响应文件：</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a.供应商应按照福建省政府采购网上公开信息系统设定的评审节点编制电子响应文件，否则协商小组有权按照不利于供应商的内容进行认定。</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c.若出现福建省政府采购网上公开信息系统设定的意外情形（如：系统故障等），经本项目监督管理部门同意使用纸质响应文件的，应以纸质响应文件为准。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③关于证明材料或资料：</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b.除本增列内容第③点第c项规定情形外，若供应商提供注明“复印件无效”的证明材料或资料，其响应文件正本中应提供原件（协商小组将核对纸质响应文件正本，未提供原件的证明材料或资料将被视为无效）。</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④关于“全称”、“供应商代表签字”及“加盖单位公章”：</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a.在电子响应文件中，涉及“全称”和“供应商代表签字”的内容可使用打字录入方式完成。</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b.在电子响应文件中，涉及“加盖单位公章”的内容应使用供应商的CA证书完成。</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c.在电子响应文件中，若供应商按照本增列内容第④点第b项规定加盖其单位公章，则出现无全称、或供应商代表未签字等情形，不视为文件无效。</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⑤关于供应商的CA证书：</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a.参加协商活动的供应商代表务必携带供应商的CA证书。供应商的CA证书应能正常、有效使用，否则产生不利后果由供应商承担责任。</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b.供应商的CA证书可采用信封（包括但不限于：信封、档案袋、文件袋等）作为外包装进行单独包装。外包装密封、不密封皆可。</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c.供应商的CA证书或外包装应标记“项目名称、招标编号、供应商的全称”等内容，以方便识别、使用。</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d.供应商的CA证书应能正常、有效使用，否则产生不利后果由供应商承担责任。</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⑥其他：无</w:t>
            </w:r>
          </w:p>
        </w:tc>
      </w:tr>
    </w:tbl>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第三章 协商须知正文</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一、总则</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1、适用范围</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1.1适用于采购文件载明项目的采购活动（以下简称：“本次采购活动”）。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2、定义</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2.1“采购标的”指采购文件载明的需要采购的货物、服务或工程。</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2.2“采购方”指组织采购标的采购活动的采购人（自行采购的）或采购代理机构（代理采购的）。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2.3“供应商”指采购文件第一章第4条被邀请参加本项目特定采购包协商的供应商。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2.4“单位负责人”指单位法定代表人（供应商为法人的）或法律、法规规定代表单位行使职权的主要负责人（供应商为其他组织的）。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2.5“供应商代表”指供应商（供应商为法人或其他组织的）的单位负责人或由其授权的委托代理人，即单位负责人授权书中载明的接受授权方。</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二、供应商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3、合格供应商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3.1一般规定</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（1）供应商除了应遵守政府采购法及实施条例、政府采购非招标采购方式管理办法及财政部、福建省财政厅有关政府采购文件的规定外，还应遵守有关法律、法规和规章的强制性规定。</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（2）供应商的资格要求：详见采购文件第一章《协商邀请》。</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4、参与协商的费用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4.1 除采购文件另有规定外，无论协商的结果如何，供应商应自行承担其参加本项目协商所涉及的一切费用。</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三、采购文件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5、采购文件的组成</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5.1采购文件用以阐明所需项目协商程序和合同主要条款，由下列部分及在采购过程中发出的澄清或者修改文件组成：</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第一章 协商邀请</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第二章 协商须知前附表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第三章 协商须知正文</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第四章 协商内容及要求</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第五章 政府采购合同</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第六章 响应文件格式</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5.2 采购文件的澄清或者修改</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5.2.1采购方对已发出的采购文件进行必要澄清或者修改的，将以更正公告通知供应商。澄清或者修改文件作为采购文件的组成部分。</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四、响应文件的编写</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6、响应文件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6.1响应文件的编制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（1）供应商应仔细阅读采购文件的所有内容，按照采购文件的要求编制响应文件。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（2）响应文件应按照本章第6.2条规定编制其组成部分。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（3）响应文件应满足采购文件提出的实质性要求和条件，并保证其所提交的全部资料是不可割离且真实、有效、准确、完整和不具有任何误导性的，否则造成不利后果由供应商承担责任。</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6.2 响应文件的组成：详见采购文件第六章《响应文件格式》。</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6.3响应文件的语言</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（1）除采购文件另有规定外，响应文件应使用中文文本，若有不同文本，以中文文本为准。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6.4响应文件的份数：详见采购文件第二章《协商须知前附表》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6.5响应文件的格式</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（1）除采购文件另有规定外，响应文件应使用采购文件第六章规定的格式。</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（2）除采购文件另有规定外，响应文件的正本和全部副本均应使用不能擦去的墨料或墨水打印、书写或复印，其中副本可用正本的完整复印件，并与正本保持一致（若不一致，以正本为准）。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（3）除采购文件另有规定外，响应文件应使用我国法定计量单位，未列明时默认为我国法定计量单位。</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（4）响应文件应由供应商代表签字并加盖供应商的单位公章。若供应商代表为单位负责人授权的委托代理人，应提供“单位负责人授权书”。</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（5）响应文件应没有涂改或行间插字，除非这些改动是根据采购方的指示进行的，或是为改正响应人造成的应修改的错误而进行的。若有前述改动，应按照下列规定之一对改动处进行处理：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①供应商代表签字确认；</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②加盖供应商的单位公章或校正章。</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6.6供应商报价</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（1）预算价作为最高限价。供应商报价超出最高限价者，按无效报价处理。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（2）除采购文件另有规定外，响应文件应使用人民币作为计量货币。</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（3）除采购文件另有规定外，响应文件不能出现任何选择性的报价，即每一个采购包和品目号的采购标的都只能有一个报价。任何选择性的报价将导致响应文件无效。</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（4）供应商报价仅作为协商的参考，不得未经协商直接确定为成交价格。最后的成交价格应以协商后确定的价格为准。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6.7响应有效期</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（1）响应文件从采购文件第一章所规定的提交响应文件截止时间之后开始生效，在协商须知前附表第5项所规定的期限内保持有效。</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（1）采购文件载明的响应有效期：详见采购文件第二章《协商须知前附表》。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（2）响应文件承诺的响应有效期不得少于采购文件载明的响应有效期，否则响应文件无效。</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6.8 协商保证金：协商须知前附表若有要求提交协商保证金的，则按照下列条款执行</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（1）协商保证金作为供应商按照采购文件要求履行相应协商义务的约束及担保。</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（2）供应商以电子保函形式提交协商保证金的，保函的有效期应等于或长于电子响应文件承诺的报价有效期，否则报价无效。</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（3）提交</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①供应商以汇款形式缴纳协商保证金的，应从其银行账户（基本户）按照采购文件第二章《协商须知前附表》规定的方式向采购文件载明的协商保证金账户提交协商保证金，具体金额详见采购文件第一章。</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2"/>
          <w:sz w:val="24"/>
          <w:szCs w:val="24"/>
          <w:shd w:val="clear"/>
          <w:lang w:val="en-US" w:eastAsia="zh-CN" w:bidi="ar"/>
        </w:rPr>
        <w:t>③其他形式： /</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（4）退还</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（6）有下列情形之一的，协商保证金将不予退还或通过保函进行索赔：</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①供应商提供虚假材料的；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②除因不可抗力或本采购文件认可的情形以外，供应商不与采购人签订合同的；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③未按照采购文件、响应文件的约定签订政府采购合同或提交履约保证金的；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④法律、法规或其他规章制度或本采购文件中规定的其他没收保证金的情形；</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※若上述协商保证金不予退还情形给采购方造成损失，则供应商还要承担相应的赔偿责任。</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五、响应文件的提交</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7. 响应文件的递交</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7.1 供应商应按照协商第一章规定的时间和地点递交响应文件。</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7.2 响应文件须由单位负责人或单位负责人正式授权的供应商代表递交，并由其参与本项目协商。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7.3 供应商在提交响应文件截止时间前，可以对所提交的响应文件进行修改或者撤回，并书面通知采购方。修改的内容和撤回通知作为响应文件的组成部分。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8. 响应文件未在协商邀请规定的截止时间前送达的，采购方将根据项目情况依法另行组织采购或延长响应文件提交截止时间。</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六、协商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9. 协商小组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9.1 采购方根据采购项目的特点依法组织具有相关经验的专业人员组建协商小组并在提交响应文件截止时间后的适当时间里对响应文件进行审查、评估、和供应商进行协商，并做出授予合同的建议。</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9.2协商小组</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由采购人代表和评审专家两部分共5人组成， 其中由福建省政府采购评审专家库产生的评审专家4人， 由采购人派出的采购人代表1人。</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10. 文件审查</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10.1 协商小组对响应文件进行审查。</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11. 协商并确定成交价格</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11.1 在项目预算范围内，协商小组与供应商就价格进行协商，在保证采购项目质量的前提下，确定合理的成交价格。</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12. 协商终止</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12.1 出现下列情形之一的，采购方应当终止采购活动，发布项目终止公告并说明原因，重新开展采购活动：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(1)因情况变化，不再符合规定的单一来源采购方式适用情形的；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(2)出现影响采购公正的违法、违规行为的；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(3)报价超过采购预算。</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13. 项目取消</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在采购活动中因重大变故，采购任务取消的，采购方应当终止采购活动，通知所有参加采购活动的供应商，并将项目实施情况和采购任务取消原因报送本级财政部门。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14. 保密要求</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14.1 协商小组以及与协商工作有关的人员对协商情况以及协商过程中获悉的国家秘密、商业秘密应当保密。</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七、成交与政府采购合同</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15. 成交</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15.1 成交结果信息的公布</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 成交供应商确定后2个工作日内，采购方应将成交结果信息（含采购文件）在采购文件载明的指定媒体上以结果公告的形式发布成交结果。</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 结果公告的公告期限为１个工作日。</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15.2 成交通知</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 结果公告发布的同时，采购方将以书面形式向成交供应商发出成交通知书。</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 成交通知书对采购人和成交供应商具有同等法律效力。成交通知书发出后，成交供应商放弃成交的，应依法承担法律责任。</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 成交通知书是合同文件的组成部分。</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 政府采购合同</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16.1履约保证金（若有）：成交供应商在收到成交通知书后，应按照采购文件的规定，向采购人提交履约保证金，具体见协商须知前附表。成交供应商没有按照本章规定提交履约保证金的，视为放弃成交资格。</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16.3 合同签订时限：详见须知前附表。</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16.5合同公告：采购人自政府采购合同签订之日起2个工作日内，将本项目政府采购合同在财政部门指定的媒体上公告，但政府采购合同中涉及国家秘密、商业秘密的内容除外。</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16.6政府采购合同的履行、违约责任和解决争议的方法等适用民法典。</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16.7成交供应商在政府采购合同履行过程中应遵守有关法律、法规和规章的强制性规定（即使前述强制性规定有可能在采购文件中未予列明）。</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16.8成交供应商有下列情形之一的，应依法承担违约责任：</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（1）在成交后，无正当理由不与采购人签订合同的；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（2）在履行期限届满前，明确表示或以自己的行为表明不履行合同义务的；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（3）迟延履行合同，经催告后在合理期限内仍未履行；</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（4）有违反法律、法规相关规定的其他违约行为致使不能实现合同目的；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（5）将合同转包，或采取分包方式履行合同的。</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第四章 协商内容及要求</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一、项目概况</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本次招标的医疗设备为福建医科大学附属第一医院茶亭院区内镜中心购买的电子胃镜及肠镜一批。该设备应具有配置齐全、性能稳定、操作简便安全，具良好的升级能力，适用临床、科研、教学，并满足将来扩展临床应用领域的需要。投标方应提供近年最新的设备，且需配备完整。</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二、技术要求</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包1电子胃镜肠镜  1批</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1、观察方向：0°(直视)；</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2、视野角度：≥140°；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3、观察景深：2～100mm，具有近焦观察察模式；</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4、头端部外径：Ф≤12.0mm；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5、插入最大部外径：Ф≤12.0mm；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6、有效长度：≥1330mm；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7、全长≥1630mm；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8、弯曲角度：上：180°、下：180°、左：160°、右：160°；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9、钳道直径：Ф≥3.8mm；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10、图像传感器：彩色CCD或CMOS；</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11、副送水功能：具有前送水功能，以方便治疗时冲洗创面；</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12、可实现FICE电子分光色彩强调技术。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13、能与医院使用科室原有VP-4450HD主机及XL-4450光源相兼容；</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包2 电子胃肠镜  1批 </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二、主要技术参数和配置要求</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 总体要求：</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1.1 制造商在国内设有正规内窥镜维修站，有工程师常驻福州。</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1.2 该批设备用途：用于消化道疾病的检查和治疗。</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2、治型疗电子胃镜：1条</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2.1.视野角：≥140°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2.2.视野方向：直视</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2.3.景深：3-100mm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2.4.先端部外径：≤9.9mm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2.5.插入部≤9.9mm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2.6.弯曲部弯曲角度：上≥210°，下≥90°，左≥100°、右≥100°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2.7.有效长度：≥1,030mm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2.8.全长：≥1,350mm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2.9.钳子管道内径：≥3.2mm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2.10.最小可视距离：≤3mm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2.11.副送水功能：可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2.12具有窄带成像技术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3、高清电子胃镜：3条</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3.1视野角：≥140°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3.2景深：3-100mm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3.3先端部外径：≤8.9mm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3.4插入部≤8.9mm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3.5弯曲部弯曲角度：上≥210°，下≥90°，左≥100°、右≥100°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3.6有效长度：≥1,030mm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3.7全长：≥1,350mm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3.8钳子管道内径：≥2.8mm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3.9最小可视距离：≤3mm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3.10具有窄带成像技术；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3.11防水式接头：无需防水帽</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4、放大胃镜：1条</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4.1视野角：常规观察≥140°，放大观察≥95°</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4.2景深：常规观察7-100mm，放大观察1.5-3mm（焦距范围可转换）</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4.3 插入部外径：≤9.6mm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4.4 先端部外径：≤9.9mm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4.5 弯曲部弯曲角度：上≥210°，下≥90°，左≥100°、右≥100°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4.6 有效长度： ≥1,030mm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4.7 全长： ≥1,350mm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4.8 钳子管道内径：≥2.8mm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4.9最小可视距离：≤3mm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4.10具有窄带成像，辅助医生快速靶向活检；</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5、高清电子肠镜：3条</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5.1视野角：≥170°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5.2景深：5-100mm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5.3插入部外径：≤12mm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5.4先端部外径：≤12.2mm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5.5弯曲部弯曲角度：上≥180°，下≥180°，左≥160°、右≥160°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5.6有效长度： ≥1,330mm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5.7全长： ≥1,655mm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5.8钳子管道内径：≥3.2mm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5.9最小可视距离：≤3mm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5.10防水式接头，无需防水帽</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5.11副送水功能：可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5.12 具有窄带成像，辅助医生快速靶向活检</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5.13具备RIT反应性插入技术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6、放大电子肠镜：1条</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6.1视野角：广角：≥170°/长焦：≥85°</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6.2景深：广角：7-100mm/长焦：1-2mm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6.3插入部外径：≤11.8mm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6.4先端部外径：≤11.7mm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6.5弯曲部弯曲角度：上≥180°，下≥180°，左≥160°、右≥160°</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6.6有效长度： ≥1,330mm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6.7全长： ≥1,655mm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6.8钳子管道内径：≥3.2mm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6.9最小可视距离：≤3mm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6.10防水式接头，无需防水帽</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6.11副送水功能：可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6.12 具有窄带成像，辅助医生快速靶向活检</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6.13具备RIT反应性插入技术</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7、内镜用超声探头：1条</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7.1插入部外径：≤2.5mm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7.2最大外径：≤ 2.6mm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7.3机械环扫超声频率：≥19MHz</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7.4有效长度:≥2000mm</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7.5显示模式：B模式</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7.6扫描方法：机械环形扫描</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7.7扫描方向：垂直于插入方向</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三、商务条件</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采购包1：</w:t>
      </w:r>
    </w:p>
    <w:tbl>
      <w:tblPr>
        <w:tblStyle w:val="11"/>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855"/>
        <w:gridCol w:w="1282"/>
        <w:gridCol w:w="5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自合同签订之日起90日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福建省福州市鼓楼区茶中路20号福建医科大学附属第一医院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验收合格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1、期次1，说明：按招标文件和合同要求进行验收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1、合同签订前，由乙方向甲方支付合同总金额的5%作为履约保证金。 设备安装及验收合格后，乙方凭A.开具等额货物金额100%的增值税普通发票 B.有效海关、商检证明文件（设备为进口货物的情况下要求提供），向甲方申请付款。甲方在设备入账后三个月内以银行付款方式向乙方支付合同总金额的100%的款项，履约期满后甲方根据乙方提交的付款申请材料无息退回履约保证金给乙方，达到付款条件起90日内，支付合同总金额的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履约保证金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缴纳 , 本采购包履约保证金为合同金额的5.0%</w:t>
            </w:r>
          </w:p>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说明：合同签订前，由乙方向甲方支付合同总金额的5%作为履约保证金。 履约期满后甲方根据乙方提交的付款申请材料无息退回履约保证金给乙方。</w:t>
            </w:r>
          </w:p>
        </w:tc>
      </w:tr>
    </w:tbl>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采购包2：</w:t>
      </w:r>
    </w:p>
    <w:tbl>
      <w:tblPr>
        <w:tblStyle w:val="11"/>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855"/>
        <w:gridCol w:w="1282"/>
        <w:gridCol w:w="5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自合同签订之日起90日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福建省福州市鼓楼区茶中路20号福建医科大学附属第一医院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验收合格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1、期次1，说明：按招标文件和合同要求进行验收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1、合同签订前，由乙方向甲方支付合同总金额的5%作为履约保证金。 设备安装及验收合格后，乙方凭A.开具等额货物金额100%的增值税普通发票 B.有效海关、商检证明文件（设备为进口货物的情况下要求提供），向甲方申请付款。甲方在设备入账后三个月内以银行付款方式向乙方支付合同总金额的100%的款项，履约期满后甲方根据乙方提交的付款申请材料无息退回履约保证金给乙方，达到付款条件起90日内，支付合同总金额的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履约保证金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缴纳 , 本采购包履约保证金为合同金额的5.0%</w:t>
            </w:r>
          </w:p>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说明：合同签订前，由乙方向甲方支付合同总金额的5%作为履约保证金。 履约期满后甲方根据乙方提交的付款申请材料无息退回履约保证金给乙方。</w:t>
            </w:r>
          </w:p>
        </w:tc>
      </w:tr>
    </w:tbl>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其他商务要求：</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 卖方未能履行合同项下的任何义务的，买方有权单方面解除本合同并要求卖方按合同约定支付违约金并赔偿损失。</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 如果卖方未能按合同约定的时间按时足额交货，买方有权要求卖方支付延期交货违约金；延期交货违约金为每迟交</w:t>
      </w:r>
      <w:r>
        <w:rPr>
          <w:rFonts w:hint="eastAsia" w:ascii="宋体" w:hAnsi="宋体" w:eastAsia="宋体" w:cs="宋体"/>
          <w:i w:val="0"/>
          <w:iCs w:val="0"/>
          <w:caps w:val="0"/>
          <w:color w:val="auto"/>
          <w:spacing w:val="0"/>
          <w:sz w:val="24"/>
          <w:szCs w:val="24"/>
          <w:u w:val="none"/>
          <w:shd w:val="clear"/>
        </w:rPr>
        <w:t>1 </w:t>
      </w:r>
      <w:r>
        <w:rPr>
          <w:rFonts w:hint="eastAsia" w:ascii="宋体" w:hAnsi="宋体" w:eastAsia="宋体" w:cs="宋体"/>
          <w:i w:val="0"/>
          <w:iCs w:val="0"/>
          <w:caps w:val="0"/>
          <w:color w:val="auto"/>
          <w:spacing w:val="0"/>
          <w:sz w:val="24"/>
          <w:szCs w:val="24"/>
          <w:shd w:val="clear"/>
        </w:rPr>
        <w:t>天，按迟交货物合同金额的</w:t>
      </w:r>
      <w:r>
        <w:rPr>
          <w:rFonts w:hint="eastAsia" w:ascii="宋体" w:hAnsi="宋体" w:eastAsia="宋体" w:cs="宋体"/>
          <w:i w:val="0"/>
          <w:iCs w:val="0"/>
          <w:caps w:val="0"/>
          <w:color w:val="auto"/>
          <w:spacing w:val="0"/>
          <w:sz w:val="24"/>
          <w:szCs w:val="24"/>
          <w:u w:val="none"/>
          <w:shd w:val="clear"/>
        </w:rPr>
        <w:t>千分之一</w:t>
      </w:r>
      <w:r>
        <w:rPr>
          <w:rFonts w:hint="eastAsia" w:ascii="宋体" w:hAnsi="宋体" w:eastAsia="宋体" w:cs="宋体"/>
          <w:i w:val="0"/>
          <w:iCs w:val="0"/>
          <w:caps w:val="0"/>
          <w:color w:val="auto"/>
          <w:spacing w:val="0"/>
          <w:sz w:val="24"/>
          <w:szCs w:val="24"/>
          <w:shd w:val="clear"/>
        </w:rPr>
        <w:t>计算，买方有权从未付的合同货款中予以扣除延期交货违约金。</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 自合同约定的交货期限截止次日起，逾期交货超过50天（不含50天）视为不能交货；若卖方不能交货或交货不合格从而影响买方正常使用的，卖方仍应按上述2.条款约定支付延期交货违约金，且卖方还应向买方偿付不能交货部分货款的</w:t>
      </w:r>
      <w:r>
        <w:rPr>
          <w:rFonts w:hint="eastAsia" w:ascii="宋体" w:hAnsi="宋体" w:eastAsia="宋体" w:cs="宋体"/>
          <w:i w:val="0"/>
          <w:iCs w:val="0"/>
          <w:caps w:val="0"/>
          <w:color w:val="auto"/>
          <w:spacing w:val="0"/>
          <w:sz w:val="24"/>
          <w:szCs w:val="24"/>
          <w:u w:val="none"/>
          <w:shd w:val="clear"/>
        </w:rPr>
        <w:t>5 </w:t>
      </w:r>
      <w:r>
        <w:rPr>
          <w:rFonts w:hint="eastAsia" w:ascii="宋体" w:hAnsi="宋体" w:eastAsia="宋体" w:cs="宋体"/>
          <w:i w:val="0"/>
          <w:iCs w:val="0"/>
          <w:caps w:val="0"/>
          <w:color w:val="auto"/>
          <w:spacing w:val="0"/>
          <w:sz w:val="24"/>
          <w:szCs w:val="24"/>
          <w:shd w:val="clear"/>
        </w:rPr>
        <w:t>％的违约金；违约金不足以补偿损失的，买方有权要求卖方赔偿损失，且买方有权从履约保证金中扣除上述费用。</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 买方逾期付款的应按照逾期金额的每日万分之一支付逾期付款违约金，且逾期付款违约金总额不超逾期金额的5‰</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 该招标设备须为全新并均应保证正常工作6年以上，全年设备无故障率应达98%以上（大型医疗设备无故障率应达95%以上），无故障率在98%—90%（大型医疗设备95%-90%）之间保修期按1：3延长保修期；无故障率在89%—80%之间按1：5延长保修期；无故障率低于80%予以退货。</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6.结合安装调试，卖方专业技术人员应免费对买方的技术人员进行使用操作、设备维修、保养等技术的现场培训，直至买方的技术人员能熟练独立工作；卖方委派的专业技术人员所需费用均由卖方承担。</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7.卖方应向买方提供以下中文技术资料1套，其费用包括在投标价格中：</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7.1设备的出厂检验报告</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7.2合格证书</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7.3装箱单</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7.4产品验收标准（含产品合格证验收清单等）</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7.5技术说明书</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7.6使用说明书</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7.7安装、维修及操作手册,公开维修密码,软件备份光盘</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7.8零部件目录</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7.9配置清单、分项价格及耗材价格</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7.10备品备件易耗件清单</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7.11合同中要求的其他文件资料。</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6.专用工具</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卖方应提供一套维修所需的专用工具及其清单。</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7.备品备件</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卖方应提供设备在质量保证期过后一年内主要备品备件及其清单（含价格清单），如涉及使用易耗品及材料应提供其市场报价及供货价。</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8.验收标准和验收方法：</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10.2 验收方法：</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10.2.1 出厂检验：卖方应提供货物制造厂的出厂检验报告、合格证书、装箱单。</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10.2.2 进口商检：若进口货物卖方应提供进口的有关证明，包括货物的产地、品牌及装运港等与投标文件相一致的证明材料</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10.2.3 安装调试检验：设备安装、调试过程，卖方应作详细检验记录。安装调试检验结果应符合制造厂产品标准和招标文件的规定。检验记录应真实并提供给买方。</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10.2.4 最终验收：设备安装、调试结束后卖方负责并会同买方及有关专家按10.1款验收标准进行联合验收。需有买方的设备安装验收报告单、且必须经买方设备与医用材料管理处工程师和设备使用科室负责人在验收报告单上签字，即为验收完成。保修期从买方设备安装验收报告单签署时间算起。</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11. 质量保证期及维修服务</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11.1本次投标的产品免费保修≥2年。需提供原厂保修、终身维修；投标人应提供所投产品的售后服务承诺书及所投产品售后服务的单位（承诺由所投产品售后服务单位&lt;该产品的专业维修机构、生产厂家、生产厂家分公司或办事处等&gt;提供售后服务&lt;包含服务条款、保修年限等&gt;）。保修期不满足要求或未提供售后服务承诺书的视为未实质性响应招标文件。</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11.2故障响应时间：产品生产厂家在国内设有正规维修站，确保仪器运行正常（列出维修公司地址、人员名单及联系电话）。</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a.在质量保证期内设备运行发生故障时，卖方在接到买方故障通知后须给予明确的答复，并在</w:t>
      </w:r>
      <w:r>
        <w:rPr>
          <w:rFonts w:hint="eastAsia" w:ascii="宋体" w:hAnsi="宋体" w:eastAsia="宋体" w:cs="宋体"/>
          <w:i w:val="0"/>
          <w:iCs w:val="0"/>
          <w:caps w:val="0"/>
          <w:color w:val="auto"/>
          <w:spacing w:val="0"/>
          <w:sz w:val="24"/>
          <w:szCs w:val="24"/>
          <w:u w:val="none"/>
          <w:shd w:val="clear"/>
        </w:rPr>
        <w:t>12</w:t>
      </w:r>
      <w:r>
        <w:rPr>
          <w:rFonts w:hint="eastAsia" w:ascii="宋体" w:hAnsi="宋体" w:eastAsia="宋体" w:cs="宋体"/>
          <w:i w:val="0"/>
          <w:iCs w:val="0"/>
          <w:caps w:val="0"/>
          <w:color w:val="auto"/>
          <w:spacing w:val="0"/>
          <w:sz w:val="24"/>
          <w:szCs w:val="24"/>
          <w:shd w:val="clear"/>
        </w:rPr>
        <w:t>小时内应委派专业技术人员到现场免费提供咨询、维修和更换零部件等服务，并及时填写维修报告（包括故障原因、处理情况及买方意见等）报买方备案，若</w:t>
      </w:r>
      <w:r>
        <w:rPr>
          <w:rFonts w:hint="eastAsia" w:ascii="宋体" w:hAnsi="宋体" w:eastAsia="宋体" w:cs="宋体"/>
          <w:i w:val="0"/>
          <w:iCs w:val="0"/>
          <w:caps w:val="0"/>
          <w:color w:val="auto"/>
          <w:spacing w:val="0"/>
          <w:sz w:val="24"/>
          <w:szCs w:val="24"/>
          <w:u w:val="none"/>
          <w:shd w:val="clear"/>
        </w:rPr>
        <w:t> 20 </w:t>
      </w:r>
      <w:r>
        <w:rPr>
          <w:rFonts w:hint="eastAsia" w:ascii="宋体" w:hAnsi="宋体" w:eastAsia="宋体" w:cs="宋体"/>
          <w:i w:val="0"/>
          <w:iCs w:val="0"/>
          <w:caps w:val="0"/>
          <w:color w:val="auto"/>
          <w:spacing w:val="0"/>
          <w:sz w:val="24"/>
          <w:szCs w:val="24"/>
          <w:shd w:val="clear"/>
        </w:rPr>
        <w:t>天内无法排除故障，则应先提供同档次备用机供买方使用。其中发生一切费用由卖方承担。</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b. 保修期满后，卖方负责仪器的终身维修并应继续提供优惠、优质的服务。储备足够的零配件备库，并以小于报价80%的扣率予以优惠供应维修零配件。消耗品的供应，应由双方另设协议决定。列出消耗品价格清单并保证二年不变，以后如有变化，每年幅度不超过5%。产品免费提供终身的软件升级,提供硬件升级折扣，投标价一年内有效。</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c. 投标的医疗设备应开放数据接口并提供数据集中存储的能力，协助医院信息部门实现医院患者信息数据的统一管理（其费用包含在投标报价中)。</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12. 本标书中未明之处，欢迎进行必要的咨询和详细补充说明。</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13.其他：</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13.1.投标人应提供其投标货物的产品介绍彩册（页），或提供有效的国际认证机构的证明材料。招标人有权要求投标人提供最新的原版Data Sheet技术资料（技术白皮书）。若有虚假应标，一经查出即作废标处理。</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13.2. 列明选配件清单及单价（如有时）。</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四、其他事项</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投标报价须包含以上设备装卸、搬运就位、安装调试、服务等一切费用。</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第五章 政府采购合同</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参考文本</w:t>
      </w:r>
    </w:p>
    <w:p>
      <w:pPr>
        <w:wordWrap/>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rPr>
        <w:t>合同编号：</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福建省政府采购合同（货物类）</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编制说明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360" w:lineRule="auto"/>
        <w:ind w:left="0" w:right="0" w:firstLine="0"/>
        <w:jc w:val="left"/>
        <w:rPr>
          <w:rFonts w:hint="eastAsia" w:ascii="宋体" w:hAnsi="宋体" w:eastAsia="宋体" w:cs="宋体"/>
          <w:i w:val="0"/>
          <w:iCs w:val="0"/>
          <w:caps w:val="0"/>
          <w:color w:val="auto"/>
          <w:spacing w:val="0"/>
          <w:sz w:val="24"/>
          <w:szCs w:val="24"/>
        </w:rPr>
      </w:pP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1.签订合同应遵守《中华人民共和国政府采购法》及其实施条例、《中华人民共和国民法典》等法律法规及其他有关规定。</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2.签订合同时，采购人与中标(成交)人应结合采购文件规定填列相应内容。采购文件已有约定的，双方均不得对约定进行变更或调整；采购文件未作规定的，双方可通过友好协商进行约定。</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3.政府有关主管部门对若干合同有规范文本的，可使用相应合同文本。</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4.本合同范本仅供参考，采购人应当根据采购项目的实际需求对合同条款进行修改、补充。</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甲方： 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住所地： 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联系人： 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联系电话：___________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传真：___________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电子邮箱：___________</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乙方： 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住所地： 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联系人：___________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联系电话：___________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传真：___________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电子邮箱：___________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根据项目编号为________ 的 ___________项目（以下简称：“本项目”）的采购结果，遵循平等、自愿、公平和诚实信用的原则，双方签署本合同，具体内容如下：</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一、合同组成部分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1.1本合同条款及附件；</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1.2采购文件及其附件、补充文件；</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1.3乙方的响应文件及其附件、补充文件；</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1.4其他文件或材料：</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二、合同标的</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三、合同金额</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3.1合同总价：人民币（大写）_________ 元（￥_________元）；</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3.2合同总价组成：___________；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3.3其他需说明事项：___________；</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四、合同标的交付</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4.1交付时间：___________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4.2交付地点：___________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4.3交付条件：___________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4.4供货要求：</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若乙方提供的采购标的不符合国家知识产权法律、法规的规定或被有关主管机关认定为假冒伪劣品，则乙方中标或成交资格将被取消；甲方还将按照有关法律、法规和规章的规定进行处理，具体如下：</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（4）其他供货要求：</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五、质量标准及要求</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5.1质量标准及要求</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（2）其他质量要求</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5.2节能环保产品要求</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5.3质量保证范围、质量保证期及售后服务</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（1）质量保证范围：___________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（2）本合同乙方所供应的货物质量保证期自验收合格之日起{_______月。</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（3）售后服务应按法律法规和采购文件约定执行，具体如下：</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5.4商品安全责任</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商品安全责任应按照法律法规和采购文件的规定执行，具体如下：</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六、安装调试、验收及退、换货</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6.1安装调试、验收应按照采购文件、乙方响应文件的规定或约定进行，具体如下：</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6.2本项目是否邀请其他投标人参与验收：</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不邀请。  邀请，具体如下：</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6.3本项目是否邀请专家参与验收：</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不邀请。  邀请，具体如下：</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6.4本项目是否邀请国家认可的质量检测机构参与验收：</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不邀请。  邀请，具体如下：</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6.5履约验收：___________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6.6退、换货：___________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6.7其他：</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七、资金支付方式、条件和时间</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八、履约保证金</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□有，□无。具体如下违约：（按照采购文件规定填写）。</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8.1乙方向甲方缴纳人民币 元（大写： ）作为本合同的履约保证金。</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8.2履约保证金缴纳形式：支票/汇票/电汇/保函等非现金形式。</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8.3履约保证金退还： （根据实际情况填写） 。</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九、合同期限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十、违约责任</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10.1甲方违约责任</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（1）甲方无正当理由拒收乙方交付的合格产品的，甲方向乙方偿付拒收货款总值_____的违约金</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（2）甲方无故逾期验收和办理合同款项支付手续的,甲方应按逾期付款总额每日_______向乙方支付违约金。</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（3）其他违约情形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360" w:lineRule="auto"/>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2"/>
          <w:sz w:val="24"/>
          <w:szCs w:val="24"/>
          <w:shd w:val="clear"/>
          <w:lang w:val="en-US" w:eastAsia="zh-CN" w:bidi="ar"/>
        </w:rPr>
        <w:t>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10.2乙方违约责任</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（1）乙方逾期履行服务的，乙方应按逾期交付总额每日_______向甲方支付违约金，由甲方从待付货款中扣除。乙方无正当理由逾期超过约定日期_______仍不能交付的，视为“乙方不按合同约定履约”；</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（2）乙方所交付的产品不符合合同规定及《采购文件》规定标准的，甲方有权拒收，乙方愿意更换产品但逾期交货的，按乙方逾期交货处理。乙方拒绝更换产品的，视为“乙方不按合同约定履约”；</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（3）乙方不按合同约定履约的，甲方可以解除采购合同，并对乙方已缴纳的履约保证金作“不予退还”处理。同时，乙方还须按向甲方支付违约金：</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（4）其他违约情形</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十一、不可抗力事件处理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十二、保密条款</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12.1对于在采购和合同履行过程中所获悉的属于保密的内容，甲、乙双方均负有保密义务。</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12.2其他</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十三、解决争议的方法</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13.1甲、乙双方协商解决。</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13.2若协商解决不成，双方明确按以下第__方式解决：</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1、提交仲裁委员会仲裁，具体如下：</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2、向人民法院提起诉讼，具体如下：</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十四、合同其他条款</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十五、其他约定</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15.1合同文件与本合同具有同等法律效力。</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15.3本合同未尽事宜，遵照《中华人民共和国民法典》有关条文执行。</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15.4本合同正本一式_______份，具有同等法律效力，甲方、乙方各执_______份；副本_______份，_______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15.5本合同已用于政府采购合同融资，为本项目提供合同融资的金融机构为：_______，甲乙双方应当按照融资合同的约定进行资金使用及款项支付。</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中标（成交）供应商应于采购合同签订之日起_______内，向发放政采贷的金融机构提交政府采购中标（成交）通知书和政府采购合同，贷款金额以政府采购合同金额为限。</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15.6其他</w:t>
      </w:r>
    </w:p>
    <w:p>
      <w:pPr>
        <w:wordWrap/>
        <w:spacing w:line="360" w:lineRule="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rPr>
        <w:t>十六、合同附件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甲方（采购人）：</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法定（授权）代表人：</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纳税人识别号：</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开户银行：</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账号：</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乙方（中标或成交人）：</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法定（授权）代表人：</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纳税人识别号：</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开户银行：</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账号：</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签订地点：__________</w:t>
      </w:r>
    </w:p>
    <w:p>
      <w:pPr>
        <w:wordWrap/>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签订日期：___年___月___日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第六章 响应文件格式</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注:本附件所有格式为响应文件的组成部分仅供制作响应文件时参考,供应商应根据行业特点,结合本次协商要求，对有关表格进行补充或修改,但不得减少响应文件的格式内容。</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封面格式</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福建省政府采购</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单一来源采购项目</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（填写正本或副本）</w:t>
      </w:r>
    </w:p>
    <w:p>
      <w:pPr>
        <w:keepNext w:val="0"/>
        <w:keepLines w:val="0"/>
        <w:widowControl/>
        <w:suppressLineNumbers w:val="0"/>
        <w:spacing w:after="0" w:afterAutospacing="0" w:line="360" w:lineRule="auto"/>
        <w:jc w:val="center"/>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
        </w:rPr>
        <w:br w:type="textWrapping"/>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r>
        <w:rPr>
          <w:rFonts w:hint="eastAsia" w:ascii="宋体" w:hAnsi="宋体" w:eastAsia="宋体" w:cs="宋体"/>
          <w:b/>
          <w:bCs/>
          <w:color w:val="auto"/>
          <w:sz w:val="24"/>
          <w:szCs w:val="24"/>
          <w:u w:val="none"/>
        </w:rPr>
        <w:t>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项目编号：</w:t>
      </w:r>
      <w:r>
        <w:rPr>
          <w:rFonts w:hint="eastAsia" w:ascii="宋体" w:hAnsi="宋体" w:eastAsia="宋体" w:cs="宋体"/>
          <w:b/>
          <w:bCs/>
          <w:color w:val="auto"/>
          <w:sz w:val="24"/>
          <w:szCs w:val="24"/>
          <w:u w:val="none"/>
        </w:rPr>
        <w:t>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合同包号：</w:t>
      </w:r>
      <w:r>
        <w:rPr>
          <w:rFonts w:hint="eastAsia" w:ascii="宋体" w:hAnsi="宋体" w:eastAsia="宋体" w:cs="宋体"/>
          <w:b/>
          <w:bCs/>
          <w:color w:val="auto"/>
          <w:sz w:val="24"/>
          <w:szCs w:val="24"/>
          <w:u w:val="none"/>
        </w:rPr>
        <w:t>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供应商名称：</w:t>
      </w:r>
      <w:r>
        <w:rPr>
          <w:rFonts w:hint="eastAsia" w:ascii="宋体" w:hAnsi="宋体" w:eastAsia="宋体" w:cs="宋体"/>
          <w:b/>
          <w:bCs/>
          <w:color w:val="auto"/>
          <w:sz w:val="24"/>
          <w:szCs w:val="24"/>
          <w:u w:val="none"/>
        </w:rPr>
        <w:t>                                  </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单位负责人名称：</w:t>
      </w:r>
      <w:r>
        <w:rPr>
          <w:rFonts w:hint="eastAsia" w:ascii="宋体" w:hAnsi="宋体" w:eastAsia="宋体" w:cs="宋体"/>
          <w:b/>
          <w:bCs/>
          <w:color w:val="auto"/>
          <w:sz w:val="24"/>
          <w:szCs w:val="24"/>
          <w:u w:val="none"/>
        </w:rPr>
        <w:t>       </w:t>
      </w:r>
      <w:r>
        <w:rPr>
          <w:rFonts w:hint="eastAsia" w:ascii="宋体" w:hAnsi="宋体" w:eastAsia="宋体" w:cs="宋体"/>
          <w:b/>
          <w:bCs/>
          <w:color w:val="auto"/>
          <w:sz w:val="24"/>
          <w:szCs w:val="24"/>
        </w:rPr>
        <w:t>授权代表名称：</w:t>
      </w:r>
      <w:r>
        <w:rPr>
          <w:rFonts w:hint="eastAsia" w:ascii="宋体" w:hAnsi="宋体" w:eastAsia="宋体" w:cs="宋体"/>
          <w:b/>
          <w:bCs/>
          <w:color w:val="auto"/>
          <w:sz w:val="24"/>
          <w:szCs w:val="24"/>
          <w:u w:val="none"/>
        </w:rPr>
        <w:t>       </w:t>
      </w:r>
      <w:r>
        <w:rPr>
          <w:rFonts w:hint="eastAsia" w:ascii="宋体" w:hAnsi="宋体" w:eastAsia="宋体" w:cs="宋体"/>
          <w:b/>
          <w:bCs/>
          <w:color w:val="auto"/>
          <w:sz w:val="24"/>
          <w:szCs w:val="24"/>
        </w:rPr>
        <w:t>联 系 电 话：</w:t>
      </w:r>
      <w:r>
        <w:rPr>
          <w:rFonts w:hint="eastAsia" w:ascii="宋体" w:hAnsi="宋体" w:eastAsia="宋体" w:cs="宋体"/>
          <w:b/>
          <w:bCs/>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联 系 地址：</w:t>
      </w:r>
      <w:r>
        <w:rPr>
          <w:rFonts w:hint="eastAsia" w:ascii="宋体" w:hAnsi="宋体" w:eastAsia="宋体" w:cs="宋体"/>
          <w:b/>
          <w:bCs/>
          <w:color w:val="auto"/>
          <w:sz w:val="24"/>
          <w:szCs w:val="24"/>
          <w:u w:val="none"/>
        </w:rPr>
        <w:t xml:space="preserve">      </w:t>
      </w: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目录</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一、协商响应声明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附件1、《单位负责人身份证明复印件》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附件2、《单位负责人授权书》(单位负责人参加协商的可无须提供本函)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二、供应商基本情况</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附件3、供应商基本资质材料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附件4、协商保证金银行汇款凭证复印件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附件5、采购文件要求的供应商其他资料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三、单一来源报价资料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附件6、报价一览表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附件7、采购标的成本说明(格式自定)</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附件8、同类项目合同价格说明(格式自定)</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附件9、供应商相关专利、专有技术情况说明(格式自定)</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四、技术商务条款响应情况</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附件10、标的说明、技术方案或服务方案</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附件11、协商内容及要求响应表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附件12、供应商认为需要提供的其他技术资料</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shd w:val="clear"/>
        </w:rPr>
      </w:pP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一、协商响应声明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none"/>
        </w:rPr>
        <w:t>（采购人或采购代理机构）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none"/>
        </w:rPr>
        <w:t>（填写“项目名称”） </w:t>
      </w:r>
      <w:r>
        <w:rPr>
          <w:rFonts w:hint="eastAsia" w:ascii="宋体" w:hAnsi="宋体" w:eastAsia="宋体" w:cs="宋体"/>
          <w:color w:val="auto"/>
          <w:sz w:val="24"/>
          <w:szCs w:val="24"/>
        </w:rPr>
        <w:t>项目</w:t>
      </w:r>
      <w:r>
        <w:rPr>
          <w:rFonts w:hint="eastAsia" w:ascii="宋体" w:hAnsi="宋体" w:eastAsia="宋体" w:cs="宋体"/>
          <w:color w:val="auto"/>
          <w:sz w:val="24"/>
          <w:szCs w:val="24"/>
          <w:u w:val="none"/>
        </w:rPr>
        <w:t>（项目编号：　　　　　） </w:t>
      </w:r>
      <w:r>
        <w:rPr>
          <w:rFonts w:hint="eastAsia" w:ascii="宋体" w:hAnsi="宋体" w:eastAsia="宋体" w:cs="宋体"/>
          <w:color w:val="auto"/>
          <w:sz w:val="24"/>
          <w:szCs w:val="24"/>
        </w:rPr>
        <w:t>的协商邀请，本供应商代表</w:t>
      </w:r>
      <w:r>
        <w:rPr>
          <w:rFonts w:hint="eastAsia" w:ascii="宋体" w:hAnsi="宋体" w:eastAsia="宋体" w:cs="宋体"/>
          <w:color w:val="auto"/>
          <w:sz w:val="24"/>
          <w:szCs w:val="24"/>
          <w:u w:val="none"/>
        </w:rPr>
        <w:t>（填写“全名”） </w:t>
      </w:r>
      <w:r>
        <w:rPr>
          <w:rFonts w:hint="eastAsia" w:ascii="宋体" w:hAnsi="宋体" w:eastAsia="宋体" w:cs="宋体"/>
          <w:color w:val="auto"/>
          <w:sz w:val="24"/>
          <w:szCs w:val="24"/>
        </w:rPr>
        <w:t>已获得我方正式授权并代表供应商（填写“全称”）参加协调，并提交采购文件规定份数的响应文件正本和副本。</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根据本函，本供应商代表宣布我方保证遵守招标文件的全部规定，同时：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1、确认：</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1.1所投采购包的报价详见“报价一览表”，最终成交价格以双方协商一致的有效报价为准。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1.2我方已详细审查全部采购文件及其附件（若有），包括其澄清或修改（若有），并将自行承担因对全部采购文件理解不正确或误解而产生的相应后果。</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2、承诺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2.1采购文件各组成部分的内容及其所提交的全部资料是不可割离且真实、有效、准确、完整和不具有任何误导性的，否则造成不利后果由我方承担责任。</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2.2协商保证金：若出现采购文件第三章规定的情形，同意贵单位不予退还。</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2.3协商有效期：按照采购文件第三章规定执行，并在采购文件第二章载明的期限内保持有效。</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2.4若成交，则按照采购文件、我方响应文件及政府采购合同的约定履行责任和义务。</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2.5若贵单位要求，我方同意提供与本项目采购有关的一切资料、数据或文件，并完全理解贵单位不一定要接受我方的报价。</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3、声明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3.2与本项目协商过程中有关的一切正式往来通讯请寄：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邮编：</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附件1、法定代表人或单位负责人身份证明复印件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法定代表人或单位负责人身份证正面复印件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（正面）</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法定代表人或单位负责人身份证反面复印件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（反面）</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注：“单位负责人”指单位法定代表人（供应商为法人的）或法律、法规规定代表单位行使职权的主要负责人（供应商为其他组织的）。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附件2、单位负责人授权书(注：单位负责人参加协商的可无须提供本函)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none"/>
        </w:rPr>
        <w:t>（采购人或采购代理机构）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none"/>
        </w:rPr>
        <w:t>（供应商全称）</w:t>
      </w: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授权</w:t>
      </w:r>
      <w:r>
        <w:rPr>
          <w:rFonts w:hint="eastAsia" w:ascii="宋体" w:hAnsi="宋体" w:eastAsia="宋体" w:cs="宋体"/>
          <w:color w:val="auto"/>
          <w:sz w:val="24"/>
          <w:szCs w:val="24"/>
          <w:u w:val="none"/>
        </w:rPr>
        <w:t>（供应商代表姓名）</w:t>
      </w:r>
      <w:r>
        <w:rPr>
          <w:rFonts w:hint="eastAsia" w:ascii="宋体" w:hAnsi="宋体" w:eastAsia="宋体" w:cs="宋体"/>
          <w:color w:val="auto"/>
          <w:sz w:val="24"/>
          <w:szCs w:val="24"/>
        </w:rPr>
        <w:t>为本供应商协商代表， 代表本供应商参加贵司组织的</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项目</w:t>
      </w:r>
      <w:r>
        <w:rPr>
          <w:rFonts w:hint="eastAsia" w:ascii="宋体" w:hAnsi="宋体" w:eastAsia="宋体" w:cs="宋体"/>
          <w:color w:val="auto"/>
          <w:sz w:val="24"/>
          <w:szCs w:val="24"/>
          <w:u w:val="none"/>
        </w:rPr>
        <w:t>（项目编号：　　　　　） </w:t>
      </w:r>
      <w:r>
        <w:rPr>
          <w:rFonts w:hint="eastAsia" w:ascii="宋体" w:hAnsi="宋体" w:eastAsia="宋体" w:cs="宋体"/>
          <w:color w:val="auto"/>
          <w:sz w:val="24"/>
          <w:szCs w:val="24"/>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本授权书自出具之日起生效。</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性别：</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协商代表：</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性别：</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部门：</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职务：</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详细通讯地址：</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电话：</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附：被授权人身份证正反面复印件（复印件须由供应商加盖公章）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被授权代表身份证正面复印件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（正面）</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被授权代表身份证反面复印件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（反面）</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授权方：</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单位负责人签名或签章：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二、供应商基本情况</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附件3、供应商基本资质证明材料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1、如供应商是企业（包括合伙企业）的，须提供工商部门注册的有效的“企业法人营业执照”或“营业执照”副本复印件；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2、如供应商是事业单位的，须提供有效的“事业单位法人证书”副本复印件；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3、如供应商是非企业专业服务机构的，且涉及国家执行许可证业务的，需提供执业许可证证明文件复印件；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4、如供应商是自然人的，须提供有效的自然人身份证正反面复印件；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附件4、协商保证金银行汇款凭证复印件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2、协商保证金是否已提交的认定按照本采购文件规定执行。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附件5、采购文件要求的供应商其他资料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1、在专家论证阶段已审核过供应商资格的，在协商阶段协商小组无须重复审查；但供应商自身资格条件出现变化的须在此作出说明，并补充提供相关材料，由协商小组重新进行审查；</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2、采购文件要求的供应商其他资料或供应商认为须提供的自身其它资料。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三、单一来源报价资料</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附件6、报价一览表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　　项目编号：</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　　货币及单位：人民币元</w:t>
      </w:r>
    </w:p>
    <w:tbl>
      <w:tblPr>
        <w:tblStyle w:val="11"/>
        <w:tblW w:w="8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4"/>
        <w:gridCol w:w="1305"/>
        <w:gridCol w:w="783"/>
        <w:gridCol w:w="3394"/>
        <w:gridCol w:w="1566"/>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协商保证金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元整</w:t>
            </w:r>
          </w:p>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小写：人民币</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元整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元整</w:t>
            </w:r>
          </w:p>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小写：人民币</w:t>
            </w:r>
            <w:r>
              <w:rPr>
                <w:rFonts w:hint="eastAsia" w:ascii="宋体" w:hAnsi="宋体" w:eastAsia="宋体" w:cs="宋体"/>
                <w:color w:val="auto"/>
                <w:sz w:val="24"/>
                <w:szCs w:val="24"/>
                <w:u w:val="none"/>
              </w:rPr>
              <w:t>　　　</w:t>
            </w:r>
            <w:r>
              <w:rPr>
                <w:rFonts w:hint="eastAsia" w:ascii="宋体" w:hAnsi="宋体" w:eastAsia="宋体" w:cs="宋体"/>
                <w:color w:val="auto"/>
                <w:sz w:val="24"/>
                <w:szCs w:val="24"/>
              </w:rPr>
              <w:t>元整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注：1、若有详细报价清单应另纸详列，且标明所报各种标的的数量、品牌、金额等。</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2、首次报价和协商后最终报价均可使用本表，在“备注”中注明清楚即可。</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 </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附件7、采购标的成本说明(格式自定)</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附件8、同类项目合同价格说明(格式自定)</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附件9、供应商相关专利、专有技术情况说明(格式自定)</w:t>
      </w:r>
    </w:p>
    <w:p>
      <w:pPr>
        <w:spacing w:line="360" w:lineRule="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rPr>
        <w:t>四、技术商务条款响应情况</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附件10、标的说明或技术方案或服务方案</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附件10.1、标的说明一览表格式如下：</w:t>
      </w:r>
    </w:p>
    <w:tbl>
      <w:tblPr>
        <w:tblStyle w:val="11"/>
        <w:tblW w:w="8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29"/>
        <w:gridCol w:w="594"/>
        <w:gridCol w:w="1640"/>
        <w:gridCol w:w="594"/>
        <w:gridCol w:w="984"/>
        <w:gridCol w:w="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5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原产地及制造商/服务商名称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详细性能说明</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配置/组成清单说明（若有）</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附件10.2、技术方案或服务方案。（根据项目需求自拟格式）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2"/>
          <w:sz w:val="24"/>
          <w:szCs w:val="24"/>
          <w:shd w:val="clear"/>
          <w:lang w:val="en-US" w:eastAsia="zh-CN" w:bidi="ar"/>
        </w:rPr>
        <w:t>备注：采购方根据项目采购需求要求供应商提供相关的方案或其他相关材料。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附件11、协商内容及要求响应表</w:t>
      </w:r>
    </w:p>
    <w:tbl>
      <w:tblPr>
        <w:tblStyle w:val="11"/>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20"/>
        <w:gridCol w:w="993"/>
        <w:gridCol w:w="2189"/>
        <w:gridCol w:w="993"/>
        <w:gridCol w:w="993"/>
        <w:gridCol w:w="2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采购包/品目号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采购文件协商内容及要求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ordWrap/>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证明材料所在页码（若有）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注：供应商提交的响应文件中与采购文件第四章“协商内容及要求”的要求有不同时，应逐条列在偏离表中，否则将认为供应商接受采购文件的要求。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rPr>
        <w:t>附件12、供应商认为需要提供的其他资料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12.1、供应商认为应当提交的其他资料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财务状况报告</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具备履行合同所必需设备和专业技术能力证明材料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参加采购活动前三年内在经营活动中没有重大违法记录书面声明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残疾人福利性单位声明函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监狱企业证明材料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供应商代表签名或签章：</w:t>
      </w:r>
      <w:r>
        <w:rPr>
          <w:rFonts w:hint="eastAsia" w:ascii="宋体" w:hAnsi="宋体" w:eastAsia="宋体" w:cs="宋体"/>
          <w:color w:val="auto"/>
          <w:sz w:val="24"/>
          <w:szCs w:val="24"/>
          <w:u w:val="none"/>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供应商（全称并加盖公章）：</w:t>
      </w:r>
      <w:r>
        <w:rPr>
          <w:rFonts w:hint="eastAsia" w:ascii="宋体" w:hAnsi="宋体" w:eastAsia="宋体" w:cs="宋体"/>
          <w:color w:val="auto"/>
          <w:sz w:val="24"/>
          <w:szCs w:val="24"/>
          <w:u w:val="none"/>
        </w:rPr>
        <w:t>　　　　　　　</w:t>
      </w:r>
    </w:p>
    <w:p>
      <w:pPr>
        <w:keepNext w:val="0"/>
        <w:keepLines w:val="0"/>
        <w:pageBreakBefore w:val="0"/>
        <w:kinsoku/>
        <w:overflowPunct/>
        <w:topLinePunct w:val="0"/>
        <w:autoSpaceDE/>
        <w:autoSpaceDN/>
        <w:bidi w:val="0"/>
        <w:adjustRightInd/>
        <w:snapToGrid/>
        <w:spacing w:line="360" w:lineRule="auto"/>
        <w:ind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bookmarkEnd w:id="0"/>
    <w:sectPr>
      <w:footerReference r:id="rId3" w:type="default"/>
      <w:pgSz w:w="11906" w:h="16838"/>
      <w:pgMar w:top="1440" w:right="1800" w:bottom="1440" w:left="1800" w:header="851" w:footer="992" w:gutter="0"/>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WNjN2NlMGM2YmM2ZTJlMWM0YTNmYTFmYTVjMWMifQ=="/>
  </w:docVars>
  <w:rsids>
    <w:rsidRoot w:val="315438F7"/>
    <w:rsid w:val="00A80CA0"/>
    <w:rsid w:val="02FF7BF3"/>
    <w:rsid w:val="03FC1030"/>
    <w:rsid w:val="077D0AE8"/>
    <w:rsid w:val="07F6156D"/>
    <w:rsid w:val="090C666A"/>
    <w:rsid w:val="0B113010"/>
    <w:rsid w:val="0E5C326C"/>
    <w:rsid w:val="0F0E0D29"/>
    <w:rsid w:val="0F430A38"/>
    <w:rsid w:val="13B62A82"/>
    <w:rsid w:val="150D06C5"/>
    <w:rsid w:val="15D849FF"/>
    <w:rsid w:val="15E57045"/>
    <w:rsid w:val="17FE2C08"/>
    <w:rsid w:val="18665ACF"/>
    <w:rsid w:val="1B9A4B0B"/>
    <w:rsid w:val="1DB95116"/>
    <w:rsid w:val="1F444EB4"/>
    <w:rsid w:val="22480C77"/>
    <w:rsid w:val="22EF6E11"/>
    <w:rsid w:val="26DB434F"/>
    <w:rsid w:val="2A2102CB"/>
    <w:rsid w:val="2B285689"/>
    <w:rsid w:val="2B8A38DA"/>
    <w:rsid w:val="2C581395"/>
    <w:rsid w:val="2C9A4365"/>
    <w:rsid w:val="2D355B87"/>
    <w:rsid w:val="2E5767D5"/>
    <w:rsid w:val="2E903C71"/>
    <w:rsid w:val="2FAE208D"/>
    <w:rsid w:val="315438F7"/>
    <w:rsid w:val="37557806"/>
    <w:rsid w:val="3A3E0E86"/>
    <w:rsid w:val="3B5A37A7"/>
    <w:rsid w:val="3BBC60A6"/>
    <w:rsid w:val="480B174B"/>
    <w:rsid w:val="491A06ED"/>
    <w:rsid w:val="49A62577"/>
    <w:rsid w:val="4A233794"/>
    <w:rsid w:val="4E54216E"/>
    <w:rsid w:val="531308CD"/>
    <w:rsid w:val="551246A4"/>
    <w:rsid w:val="55E61660"/>
    <w:rsid w:val="58EB7B73"/>
    <w:rsid w:val="5C5464BE"/>
    <w:rsid w:val="5D2E6F0A"/>
    <w:rsid w:val="60540AA1"/>
    <w:rsid w:val="60B00309"/>
    <w:rsid w:val="67492634"/>
    <w:rsid w:val="68FB5803"/>
    <w:rsid w:val="693128C2"/>
    <w:rsid w:val="6E2C05BA"/>
    <w:rsid w:val="6E4833ED"/>
    <w:rsid w:val="6E9D3265"/>
    <w:rsid w:val="6FC0720B"/>
    <w:rsid w:val="72416074"/>
    <w:rsid w:val="72907369"/>
    <w:rsid w:val="729130E1"/>
    <w:rsid w:val="7554238C"/>
    <w:rsid w:val="7847671C"/>
    <w:rsid w:val="78C55750"/>
    <w:rsid w:val="7A342C4B"/>
    <w:rsid w:val="7CB60E11"/>
    <w:rsid w:val="7CD059EE"/>
    <w:rsid w:val="7E54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17120</Words>
  <Characters>18281</Characters>
  <Lines>0</Lines>
  <Paragraphs>0</Paragraphs>
  <TotalTime>0</TotalTime>
  <ScaleCrop>false</ScaleCrop>
  <LinksUpToDate>false</LinksUpToDate>
  <CharactersWithSpaces>19008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2023-06-01T09:21:00Z</dcterms:created>
  <dc:creator>Administrator</dc:creator>
  <cp:lastModifiedBy>L</cp:lastModifiedBy>
  <dcterms:modified xsi:type="dcterms:W3CDTF">2023-10-23T00:58:24Z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6487E8A77648431E91FF6A3323920960_11</vt:lpwstr>
  </property>
</Properties>
</file>