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E5AC">
      <w:pPr>
        <w:pStyle w:val="9"/>
        <w:rPr>
          <w:rFonts w:hint="eastAsia"/>
          <w:lang w:val="en-US" w:eastAsia="zh-Hans"/>
        </w:rPr>
      </w:pPr>
      <w:r>
        <w:br w:type="textWrapping"/>
      </w:r>
    </w:p>
    <w:p w14:paraId="2D425FF3">
      <w:pPr>
        <w:pStyle w:val="9"/>
        <w:ind w:firstLine="2409" w:firstLineChars="500"/>
        <w:outlineLvl w:val="0"/>
        <w:rPr>
          <w:b/>
          <w:sz w:val="48"/>
        </w:rPr>
      </w:pPr>
    </w:p>
    <w:p w14:paraId="6EB12967">
      <w:pPr>
        <w:pStyle w:val="9"/>
        <w:ind w:firstLine="2409" w:firstLineChars="500"/>
        <w:outlineLvl w:val="0"/>
        <w:rPr>
          <w:b/>
          <w:sz w:val="48"/>
        </w:rPr>
      </w:pPr>
    </w:p>
    <w:p w14:paraId="76241209">
      <w:pPr>
        <w:pStyle w:val="9"/>
        <w:jc w:val="center"/>
        <w:outlineLvl w:val="0"/>
      </w:pPr>
      <w:r>
        <w:rPr>
          <w:b/>
          <w:sz w:val="48"/>
        </w:rPr>
        <w:t>福建省政府采购</w:t>
      </w:r>
    </w:p>
    <w:p w14:paraId="753CE1FA">
      <w:pPr>
        <w:pStyle w:val="9"/>
        <w:jc w:val="center"/>
        <w:outlineLvl w:val="0"/>
      </w:pPr>
      <w:r>
        <w:rPr>
          <w:b/>
          <w:sz w:val="48"/>
        </w:rPr>
        <w:t>单一来源采购文件</w:t>
      </w:r>
    </w:p>
    <w:p w14:paraId="089D6870">
      <w:pPr>
        <w:pStyle w:val="9"/>
        <w:jc w:val="center"/>
        <w:outlineLvl w:val="0"/>
        <w:rPr>
          <w:rFonts w:hint="eastAsia" w:eastAsiaTheme="minorEastAsia"/>
          <w:lang w:val="en-US" w:eastAsia="zh-CN"/>
        </w:rPr>
      </w:pPr>
      <w:r>
        <w:rPr>
          <w:b/>
          <w:sz w:val="48"/>
        </w:rPr>
        <w:t>（服务类）</w:t>
      </w:r>
      <w:r>
        <w:rPr>
          <w:rFonts w:hint="eastAsia"/>
          <w:b/>
          <w:sz w:val="48"/>
          <w:lang w:val="en-US" w:eastAsia="zh-CN"/>
        </w:rPr>
        <w:t xml:space="preserve"> </w:t>
      </w:r>
    </w:p>
    <w:p w14:paraId="03E8C92D">
      <w:pPr>
        <w:pStyle w:val="9"/>
        <w:jc w:val="center"/>
        <w:outlineLvl w:val="2"/>
        <w:rPr>
          <w:b/>
          <w:sz w:val="28"/>
        </w:rPr>
      </w:pPr>
    </w:p>
    <w:p w14:paraId="5D2D6E68">
      <w:pPr>
        <w:pStyle w:val="9"/>
        <w:jc w:val="center"/>
        <w:outlineLvl w:val="2"/>
        <w:rPr>
          <w:b/>
          <w:sz w:val="28"/>
        </w:rPr>
      </w:pPr>
    </w:p>
    <w:p w14:paraId="72099CCE">
      <w:pPr>
        <w:pStyle w:val="9"/>
        <w:jc w:val="center"/>
        <w:outlineLvl w:val="2"/>
        <w:rPr>
          <w:b/>
          <w:sz w:val="28"/>
        </w:rPr>
      </w:pPr>
    </w:p>
    <w:p w14:paraId="098B9F02">
      <w:pPr>
        <w:pStyle w:val="9"/>
        <w:jc w:val="center"/>
        <w:outlineLvl w:val="2"/>
        <w:rPr>
          <w:b/>
          <w:sz w:val="28"/>
        </w:rPr>
      </w:pPr>
    </w:p>
    <w:p w14:paraId="128E23EE">
      <w:pPr>
        <w:pStyle w:val="9"/>
        <w:jc w:val="center"/>
        <w:outlineLvl w:val="2"/>
        <w:rPr>
          <w:rFonts w:hint="eastAsia" w:eastAsiaTheme="minorEastAsia"/>
          <w:lang w:eastAsia="zh-CN"/>
        </w:rPr>
      </w:pPr>
      <w:r>
        <w:rPr>
          <w:b/>
          <w:sz w:val="28"/>
        </w:rPr>
        <w:t>项目名称：</w:t>
      </w:r>
      <w:r>
        <w:rPr>
          <w:rFonts w:hint="eastAsia"/>
          <w:b/>
          <w:sz w:val="28"/>
          <w:lang w:eastAsia="zh-CN"/>
        </w:rPr>
        <w:t>福建医科大学附属第一医院医疗废物和危险废物处置服务项目</w:t>
      </w:r>
    </w:p>
    <w:p w14:paraId="3A7A4FF8">
      <w:pPr>
        <w:pStyle w:val="9"/>
        <w:jc w:val="center"/>
        <w:outlineLvl w:val="2"/>
        <w:rPr>
          <w:rFonts w:hint="eastAsia" w:eastAsiaTheme="minorEastAsia"/>
          <w:lang w:eastAsia="zh-CN"/>
        </w:rPr>
      </w:pPr>
      <w:r>
        <w:rPr>
          <w:b/>
          <w:sz w:val="28"/>
        </w:rPr>
        <w:t>备案编号：</w:t>
      </w:r>
      <w:r>
        <w:rPr>
          <w:rFonts w:hint="eastAsia"/>
          <w:b/>
          <w:sz w:val="28"/>
          <w:lang w:eastAsia="zh-CN"/>
        </w:rPr>
        <w:t>CGXM-2025-350001-04838[2025]09238</w:t>
      </w:r>
    </w:p>
    <w:p w14:paraId="642C8ABA">
      <w:pPr>
        <w:pStyle w:val="9"/>
        <w:jc w:val="center"/>
        <w:outlineLvl w:val="2"/>
        <w:rPr>
          <w:rFonts w:hint="eastAsia" w:eastAsiaTheme="minorEastAsia"/>
          <w:lang w:eastAsia="zh-CN"/>
        </w:rPr>
      </w:pPr>
      <w:r>
        <w:rPr>
          <w:b/>
          <w:sz w:val="28"/>
        </w:rPr>
        <w:t>项目编号：</w:t>
      </w:r>
      <w:r>
        <w:rPr>
          <w:rFonts w:hint="eastAsia"/>
          <w:b/>
          <w:sz w:val="28"/>
          <w:lang w:eastAsia="zh-CN"/>
        </w:rPr>
        <w:t>[350001]JX[DY]2025001</w:t>
      </w:r>
    </w:p>
    <w:p w14:paraId="71D72225">
      <w:pPr>
        <w:pStyle w:val="9"/>
        <w:jc w:val="center"/>
        <w:outlineLvl w:val="2"/>
        <w:rPr>
          <w:b/>
          <w:sz w:val="28"/>
        </w:rPr>
      </w:pPr>
    </w:p>
    <w:p w14:paraId="0A290DC6">
      <w:pPr>
        <w:pStyle w:val="9"/>
        <w:jc w:val="center"/>
        <w:outlineLvl w:val="2"/>
        <w:rPr>
          <w:b/>
          <w:sz w:val="28"/>
        </w:rPr>
      </w:pPr>
    </w:p>
    <w:p w14:paraId="2CA0A797">
      <w:pPr>
        <w:pStyle w:val="9"/>
        <w:jc w:val="center"/>
        <w:outlineLvl w:val="2"/>
        <w:rPr>
          <w:b/>
          <w:sz w:val="28"/>
        </w:rPr>
      </w:pPr>
    </w:p>
    <w:p w14:paraId="2CF8620B">
      <w:pPr>
        <w:pStyle w:val="9"/>
        <w:jc w:val="center"/>
        <w:outlineLvl w:val="2"/>
        <w:rPr>
          <w:b/>
          <w:sz w:val="28"/>
        </w:rPr>
      </w:pPr>
    </w:p>
    <w:p w14:paraId="5E18704C">
      <w:pPr>
        <w:pStyle w:val="9"/>
        <w:jc w:val="center"/>
        <w:outlineLvl w:val="2"/>
        <w:rPr>
          <w:rFonts w:hint="eastAsia" w:eastAsiaTheme="minorEastAsia"/>
          <w:lang w:eastAsia="zh-CN"/>
        </w:rPr>
      </w:pPr>
      <w:r>
        <w:rPr>
          <w:b/>
          <w:sz w:val="28"/>
        </w:rPr>
        <w:t>采购人：</w:t>
      </w:r>
      <w:r>
        <w:rPr>
          <w:rFonts w:hint="eastAsia"/>
          <w:b/>
          <w:sz w:val="28"/>
          <w:lang w:eastAsia="zh-CN"/>
        </w:rPr>
        <w:t>福建医科大学附属第一医院</w:t>
      </w:r>
    </w:p>
    <w:p w14:paraId="465F9F3D">
      <w:pPr>
        <w:pStyle w:val="9"/>
        <w:jc w:val="center"/>
        <w:outlineLvl w:val="2"/>
      </w:pPr>
      <w:r>
        <w:rPr>
          <w:b/>
          <w:sz w:val="28"/>
        </w:rPr>
        <w:t>代理机构：福建君信招标有限公司</w:t>
      </w:r>
    </w:p>
    <w:p w14:paraId="63608A1E">
      <w:pPr>
        <w:pStyle w:val="9"/>
        <w:jc w:val="center"/>
        <w:outlineLvl w:val="2"/>
      </w:pPr>
      <w:r>
        <w:rPr>
          <w:b/>
          <w:sz w:val="28"/>
        </w:rPr>
        <w:t>编制时间：202</w:t>
      </w:r>
      <w:r>
        <w:rPr>
          <w:rFonts w:hint="eastAsia"/>
          <w:b/>
          <w:sz w:val="28"/>
          <w:lang w:val="en-US" w:eastAsia="zh-CN"/>
        </w:rPr>
        <w:t>5</w:t>
      </w:r>
      <w:r>
        <w:rPr>
          <w:b/>
          <w:sz w:val="28"/>
        </w:rPr>
        <w:t>年</w:t>
      </w:r>
      <w:r>
        <w:rPr>
          <w:rFonts w:hint="eastAsia"/>
          <w:b/>
          <w:sz w:val="28"/>
          <w:lang w:val="en-US" w:eastAsia="zh-CN"/>
        </w:rPr>
        <w:t>12</w:t>
      </w:r>
      <w:bookmarkStart w:id="0" w:name="_GoBack"/>
      <w:bookmarkEnd w:id="0"/>
      <w:r>
        <w:rPr>
          <w:b/>
          <w:sz w:val="28"/>
        </w:rPr>
        <w:t>月</w:t>
      </w:r>
    </w:p>
    <w:p w14:paraId="1121D852">
      <w:pPr>
        <w:pStyle w:val="9"/>
      </w:pPr>
      <w:r>
        <w:t xml:space="preserve"> </w:t>
      </w:r>
      <w:r>
        <w:br w:type="textWrapping"/>
      </w:r>
      <w:r>
        <w:br w:type="page"/>
      </w:r>
    </w:p>
    <w:p w14:paraId="4D2DDEAA">
      <w:pPr>
        <w:pStyle w:val="9"/>
        <w:jc w:val="center"/>
        <w:outlineLvl w:val="1"/>
      </w:pPr>
      <w:r>
        <w:rPr>
          <w:b/>
          <w:sz w:val="36"/>
        </w:rPr>
        <w:t>第一章 协商邀请</w:t>
      </w:r>
    </w:p>
    <w:p w14:paraId="2F22F37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福建君信招标有限公司 采用单一来源采购方式组织 </w:t>
      </w:r>
      <w:r>
        <w:rPr>
          <w:rFonts w:hint="eastAsia" w:ascii="宋体" w:hAnsi="宋体" w:eastAsia="宋体" w:cs="宋体"/>
          <w:sz w:val="24"/>
          <w:szCs w:val="24"/>
          <w:lang w:eastAsia="zh-CN"/>
        </w:rPr>
        <w:t>福建医科大学附属第一医院医疗废物和危险废物处置服务项目</w:t>
      </w:r>
      <w:r>
        <w:rPr>
          <w:rFonts w:hint="eastAsia" w:ascii="宋体" w:hAnsi="宋体" w:eastAsia="宋体" w:cs="宋体"/>
          <w:sz w:val="24"/>
          <w:szCs w:val="24"/>
        </w:rPr>
        <w:t xml:space="preserve"> 政府采购项目（以下简称：“本项目或者采购项目”）的采购活动，特邀请下列供应商参加本项目特定采购包的协商。现将本项目有关事项告知如下：</w:t>
      </w:r>
    </w:p>
    <w:p w14:paraId="5A8DBB91">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1、项目编号：</w:t>
      </w:r>
      <w:r>
        <w:rPr>
          <w:rFonts w:hint="eastAsia" w:ascii="宋体" w:hAnsi="宋体" w:eastAsia="宋体" w:cs="宋体"/>
          <w:b/>
          <w:sz w:val="24"/>
          <w:szCs w:val="24"/>
          <w:lang w:eastAsia="zh-CN"/>
        </w:rPr>
        <w:t>[350001]JX[DY]2025001</w:t>
      </w:r>
    </w:p>
    <w:p w14:paraId="03F271E7">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 xml:space="preserve">2、项目名称： </w:t>
      </w:r>
      <w:r>
        <w:rPr>
          <w:rFonts w:hint="eastAsia" w:ascii="宋体" w:hAnsi="宋体" w:eastAsia="宋体" w:cs="宋体"/>
          <w:b/>
          <w:sz w:val="24"/>
          <w:szCs w:val="24"/>
          <w:lang w:eastAsia="zh-CN"/>
        </w:rPr>
        <w:t>福建医科大学附属第一医院医疗废物和危险废物处置服务项目</w:t>
      </w:r>
    </w:p>
    <w:p w14:paraId="362C6EDD">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3、采购内容及要求：详见采购标的一览表及采购文件第四章。</w:t>
      </w:r>
    </w:p>
    <w:p w14:paraId="2ABC7254">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4、邀请参加本项目协商的供应商名单如下：</w:t>
      </w:r>
    </w:p>
    <w:tbl>
      <w:tblPr>
        <w:tblStyle w:val="6"/>
        <w:tblW w:w="500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42"/>
        <w:gridCol w:w="3375"/>
        <w:gridCol w:w="3809"/>
      </w:tblGrid>
      <w:tr w14:paraId="35801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9" w:type="pct"/>
            <w:tcMar>
              <w:top w:w="0" w:type="dxa"/>
              <w:left w:w="0" w:type="dxa"/>
              <w:bottom w:w="0" w:type="dxa"/>
              <w:right w:w="0" w:type="dxa"/>
            </w:tcMar>
            <w:vAlign w:val="center"/>
          </w:tcPr>
          <w:p w14:paraId="335DB7C6">
            <w:pPr>
              <w:pStyle w:val="9"/>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1790" w:type="pct"/>
            <w:tcMar>
              <w:top w:w="0" w:type="dxa"/>
              <w:left w:w="0" w:type="dxa"/>
              <w:bottom w:w="0" w:type="dxa"/>
              <w:right w:w="0" w:type="dxa"/>
            </w:tcMar>
            <w:vAlign w:val="center"/>
          </w:tcPr>
          <w:p w14:paraId="4E74D17C">
            <w:pPr>
              <w:pStyle w:val="9"/>
              <w:jc w:val="center"/>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2020" w:type="pct"/>
            <w:tcMar>
              <w:top w:w="0" w:type="dxa"/>
              <w:left w:w="0" w:type="dxa"/>
              <w:bottom w:w="0" w:type="dxa"/>
              <w:right w:w="0" w:type="dxa"/>
            </w:tcMar>
            <w:vAlign w:val="center"/>
          </w:tcPr>
          <w:p w14:paraId="016E565D">
            <w:pPr>
              <w:pStyle w:val="9"/>
              <w:jc w:val="center"/>
              <w:rPr>
                <w:rFonts w:hint="eastAsia" w:ascii="宋体" w:hAnsi="宋体" w:eastAsia="宋体" w:cs="宋体"/>
                <w:sz w:val="24"/>
                <w:szCs w:val="24"/>
              </w:rPr>
            </w:pPr>
            <w:r>
              <w:rPr>
                <w:rFonts w:hint="eastAsia" w:ascii="宋体" w:hAnsi="宋体" w:eastAsia="宋体" w:cs="宋体"/>
                <w:sz w:val="24"/>
                <w:szCs w:val="24"/>
              </w:rPr>
              <w:t>供应商名称</w:t>
            </w:r>
          </w:p>
        </w:tc>
      </w:tr>
      <w:tr w14:paraId="5014C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9" w:type="pct"/>
            <w:tcMar>
              <w:top w:w="0" w:type="dxa"/>
              <w:left w:w="0" w:type="dxa"/>
              <w:bottom w:w="0" w:type="dxa"/>
              <w:right w:w="0" w:type="dxa"/>
            </w:tcMar>
            <w:vAlign w:val="center"/>
          </w:tcPr>
          <w:p w14:paraId="68732246">
            <w:pPr>
              <w:pStyle w:val="9"/>
              <w:jc w:val="center"/>
              <w:rPr>
                <w:rFonts w:hint="eastAsia" w:ascii="宋体" w:hAnsi="宋体" w:eastAsia="宋体" w:cs="宋体"/>
                <w:sz w:val="24"/>
                <w:szCs w:val="24"/>
              </w:rPr>
            </w:pPr>
            <w:r>
              <w:rPr>
                <w:rFonts w:hint="eastAsia" w:ascii="宋体" w:hAnsi="宋体" w:eastAsia="宋体" w:cs="宋体"/>
                <w:sz w:val="24"/>
                <w:szCs w:val="24"/>
              </w:rPr>
              <w:t>1</w:t>
            </w:r>
          </w:p>
        </w:tc>
        <w:tc>
          <w:tcPr>
            <w:tcW w:w="1790" w:type="pct"/>
            <w:tcMar>
              <w:top w:w="0" w:type="dxa"/>
              <w:left w:w="0" w:type="dxa"/>
              <w:bottom w:w="0" w:type="dxa"/>
              <w:right w:w="0" w:type="dxa"/>
            </w:tcMar>
            <w:vAlign w:val="center"/>
          </w:tcPr>
          <w:p w14:paraId="622558EA">
            <w:pPr>
              <w:jc w:val="center"/>
              <w:rPr>
                <w:rFonts w:hint="eastAsia" w:ascii="宋体" w:hAnsi="宋体" w:eastAsia="宋体" w:cs="宋体"/>
                <w:sz w:val="24"/>
                <w:szCs w:val="24"/>
              </w:rPr>
            </w:pPr>
            <w:r>
              <w:rPr>
                <w:rFonts w:hint="eastAsia" w:ascii="宋体" w:hAnsi="宋体" w:eastAsia="宋体" w:cs="宋体"/>
                <w:sz w:val="24"/>
                <w:szCs w:val="24"/>
              </w:rPr>
              <w:t>913500007173453482</w:t>
            </w:r>
          </w:p>
        </w:tc>
        <w:tc>
          <w:tcPr>
            <w:tcW w:w="2020" w:type="pct"/>
            <w:tcMar>
              <w:top w:w="0" w:type="dxa"/>
              <w:left w:w="0" w:type="dxa"/>
              <w:bottom w:w="0" w:type="dxa"/>
              <w:right w:w="0" w:type="dxa"/>
            </w:tcMar>
            <w:vAlign w:val="center"/>
          </w:tcPr>
          <w:p w14:paraId="141608EF">
            <w:pPr>
              <w:pStyle w:val="9"/>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福建省固体废物处置有限公司</w:t>
            </w:r>
          </w:p>
        </w:tc>
      </w:tr>
    </w:tbl>
    <w:p w14:paraId="31B90133">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5、供应商的资格要求</w:t>
      </w:r>
    </w:p>
    <w:p w14:paraId="32D2816C">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5.1、法定条件：具备《中华人民共和国政府采购法》第二十二条第一款规定的条件。</w:t>
      </w:r>
    </w:p>
    <w:p w14:paraId="579CC96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5.2、特定条件：</w:t>
      </w:r>
    </w:p>
    <w:p w14:paraId="4753840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6"/>
        <w:gridCol w:w="7818"/>
      </w:tblGrid>
      <w:tr w14:paraId="57310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pct"/>
            <w:vAlign w:val="center"/>
          </w:tcPr>
          <w:p w14:paraId="3642DF5C">
            <w:pPr>
              <w:pStyle w:val="9"/>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4061" w:type="pct"/>
            <w:vAlign w:val="center"/>
          </w:tcPr>
          <w:p w14:paraId="4DA0994C">
            <w:pPr>
              <w:pStyle w:val="9"/>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57C5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8" w:type="pct"/>
            <w:vAlign w:val="center"/>
          </w:tcPr>
          <w:p w14:paraId="154628B3">
            <w:pPr>
              <w:pStyle w:val="9"/>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4061" w:type="pct"/>
            <w:vAlign w:val="center"/>
          </w:tcPr>
          <w:p w14:paraId="646CD836">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3610D24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5.3、列入失信被执行人、重大税收违法案件当事人名单、政府采购严重违法失信行为记录名单及其他不符合《中华人民共和国政府采购法》第二十二条规定条件的供应商，不得参加协商，否则响应文件无效。</w:t>
      </w:r>
    </w:p>
    <w:p w14:paraId="2311DCA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5.4、本项目不接受联合体参加，不允许成交供应商进行分包、转包。</w:t>
      </w:r>
    </w:p>
    <w:p w14:paraId="32B7E5D9">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6、采购文件的获取：由被邀请供应商直接从福建省政府采购网上公开信息系统进行单一来源采购文件的获取。</w:t>
      </w:r>
    </w:p>
    <w:p w14:paraId="568F9139">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7、提交响应文件截止时间及提交响应文件地点：</w:t>
      </w:r>
    </w:p>
    <w:p w14:paraId="36C473F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详见协商公告或更正公告（若有），若不一致，以更正公告（若有）为准；</w:t>
      </w:r>
    </w:p>
    <w:p w14:paraId="30CF7121">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8、协商时间及协商地点：</w:t>
      </w:r>
    </w:p>
    <w:p w14:paraId="4C219F2C">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详见协商公告或更正公告（若有），若不一致，以更正公告（若有）为准；</w:t>
      </w:r>
    </w:p>
    <w:p w14:paraId="32D5EC8E">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9、以上如有变更，最后发布的更正公告为准，请供应商关注。</w:t>
      </w:r>
    </w:p>
    <w:p w14:paraId="7C0E0401">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10、联系方式</w:t>
      </w:r>
    </w:p>
    <w:p w14:paraId="3BBDE12D">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采购人：</w:t>
      </w:r>
      <w:r>
        <w:rPr>
          <w:rFonts w:hint="eastAsia" w:ascii="宋体" w:hAnsi="宋体" w:eastAsia="宋体" w:cs="宋体"/>
          <w:b/>
          <w:sz w:val="24"/>
          <w:szCs w:val="24"/>
          <w:lang w:eastAsia="zh-CN"/>
        </w:rPr>
        <w:t>福建医科大学附属第一医院</w:t>
      </w:r>
    </w:p>
    <w:p w14:paraId="2541904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 福州市台江区茶中路20号</w:t>
      </w:r>
    </w:p>
    <w:p w14:paraId="24F8BB3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480"/>
        <w:textAlignment w:val="auto"/>
        <w:rPr>
          <w:rFonts w:hint="eastAsia" w:ascii="宋体" w:hAnsi="宋体" w:eastAsia="宋体" w:cs="宋体"/>
          <w:sz w:val="24"/>
          <w:szCs w:val="24"/>
        </w:rPr>
      </w:pPr>
      <w:r>
        <w:rPr>
          <w:rFonts w:hint="eastAsia" w:ascii="宋体" w:hAnsi="宋体" w:eastAsia="宋体" w:cs="宋体"/>
          <w:sz w:val="24"/>
          <w:szCs w:val="24"/>
        </w:rPr>
        <w:t>邮编：350004</w:t>
      </w:r>
    </w:p>
    <w:p w14:paraId="2454DBE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联系人：张</w:t>
      </w:r>
      <w:r>
        <w:rPr>
          <w:rFonts w:hint="eastAsia" w:ascii="宋体" w:hAnsi="宋体" w:cs="宋体"/>
          <w:sz w:val="24"/>
          <w:szCs w:val="24"/>
          <w:lang w:eastAsia="zh-CN"/>
        </w:rPr>
        <w:t>女士</w:t>
      </w:r>
    </w:p>
    <w:p w14:paraId="6E50820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firstLine="480"/>
        <w:textAlignment w:val="auto"/>
        <w:rPr>
          <w:rFonts w:hint="eastAsia" w:ascii="宋体" w:hAnsi="宋体" w:eastAsia="宋体" w:cs="宋体"/>
          <w:sz w:val="24"/>
          <w:szCs w:val="24"/>
        </w:rPr>
      </w:pPr>
      <w:r>
        <w:rPr>
          <w:rFonts w:hint="eastAsia" w:ascii="宋体" w:hAnsi="宋体" w:eastAsia="宋体" w:cs="宋体"/>
          <w:sz w:val="24"/>
          <w:szCs w:val="24"/>
        </w:rPr>
        <w:t>联系电话：0591-87981077</w:t>
      </w:r>
    </w:p>
    <w:p w14:paraId="56D35CEE">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代理机构：福建君信招标有限公司</w:t>
      </w:r>
    </w:p>
    <w:p w14:paraId="20FDC04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 福建省福州市仓山区半道路68号麓岭花园S1幢301商业</w:t>
      </w:r>
    </w:p>
    <w:p w14:paraId="7E69203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 350008</w:t>
      </w:r>
    </w:p>
    <w:p w14:paraId="7398FAA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 蔡明、周丽君、蔡闽珠、周丽平</w:t>
      </w:r>
    </w:p>
    <w:p w14:paraId="474E40B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 0591-83896688</w:t>
      </w:r>
    </w:p>
    <w:p w14:paraId="140F6FF4">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6"/>
        <w:tblW w:w="508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1"/>
      </w:tblGrid>
      <w:tr w14:paraId="0B3C1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11B49E0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协商保证金账户</w:t>
            </w:r>
          </w:p>
        </w:tc>
      </w:tr>
      <w:tr w14:paraId="05B4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06668A7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开户名称： 福建君信招标有限公司</w:t>
            </w:r>
          </w:p>
        </w:tc>
      </w:tr>
      <w:tr w14:paraId="4DE19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1E0644D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开户银行：由供应商在福建省政府采购网上获取单一来源采购文件后根据系统的提示，自行选择要缴交的保证金托管银行</w:t>
            </w:r>
          </w:p>
        </w:tc>
      </w:tr>
      <w:tr w14:paraId="5E052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7FACE29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14:paraId="3DB65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12D53B3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特别提示</w:t>
            </w:r>
          </w:p>
        </w:tc>
      </w:tr>
      <w:tr w14:paraId="092DC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Mar>
              <w:top w:w="0" w:type="dxa"/>
              <w:left w:w="0" w:type="dxa"/>
              <w:bottom w:w="0" w:type="dxa"/>
              <w:right w:w="0" w:type="dxa"/>
            </w:tcMar>
            <w:vAlign w:val="center"/>
          </w:tcPr>
          <w:p w14:paraId="4856F7C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1、请供应商务必认真核对账户信息后，将相应款项分别汇入对应指定账户，并自行承担因款项汇错而产生的一切后果。</w:t>
            </w:r>
          </w:p>
          <w:p w14:paraId="40B3C9A3">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2、请供应商在转账或者电汇的凭证上务必按照以下格式注明，以便核对：“（项目编号：***、采购包：***）的协商保证金”；</w:t>
            </w:r>
          </w:p>
        </w:tc>
      </w:tr>
    </w:tbl>
    <w:p w14:paraId="498AC38C">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14:paraId="30C0E50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66B649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eastAsia="zh-CN"/>
        </w:rPr>
        <w:t>11,293,500</w:t>
      </w:r>
      <w:r>
        <w:rPr>
          <w:rFonts w:hint="eastAsia" w:ascii="宋体" w:hAnsi="宋体" w:eastAsia="宋体" w:cs="宋体"/>
          <w:sz w:val="24"/>
          <w:szCs w:val="24"/>
        </w:rPr>
        <w:t>.00</w:t>
      </w:r>
    </w:p>
    <w:p w14:paraId="28C6A81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eastAsia="zh-CN"/>
        </w:rPr>
        <w:t>11,293,500</w:t>
      </w:r>
      <w:r>
        <w:rPr>
          <w:rFonts w:hint="eastAsia" w:ascii="宋体" w:hAnsi="宋体" w:eastAsia="宋体" w:cs="宋体"/>
          <w:sz w:val="24"/>
          <w:szCs w:val="24"/>
        </w:rPr>
        <w:t>.00</w:t>
      </w:r>
    </w:p>
    <w:p w14:paraId="1B6CA56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采购包保证金金额（元）:</w:t>
      </w:r>
      <w:r>
        <w:rPr>
          <w:rFonts w:hint="eastAsia" w:ascii="宋体" w:hAnsi="宋体" w:eastAsia="宋体" w:cs="宋体"/>
          <w:sz w:val="24"/>
          <w:szCs w:val="24"/>
          <w:lang w:eastAsia="zh-CN"/>
        </w:rPr>
        <w:t>112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935</w:t>
      </w:r>
      <w:r>
        <w:rPr>
          <w:rFonts w:hint="eastAsia" w:ascii="宋体" w:hAnsi="宋体" w:eastAsia="宋体" w:cs="宋体"/>
          <w:sz w:val="24"/>
          <w:szCs w:val="24"/>
        </w:rPr>
        <w:t>.00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7"/>
        <w:gridCol w:w="3337"/>
        <w:gridCol w:w="696"/>
        <w:gridCol w:w="1887"/>
        <w:gridCol w:w="788"/>
        <w:gridCol w:w="1121"/>
        <w:gridCol w:w="1232"/>
      </w:tblGrid>
      <w:tr w14:paraId="7CB2B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E9A46D6">
            <w:pPr>
              <w:pStyle w:val="9"/>
              <w:jc w:val="left"/>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14:paraId="1B176429">
            <w:pPr>
              <w:pStyle w:val="9"/>
              <w:jc w:val="left"/>
              <w:rPr>
                <w:rFonts w:hint="eastAsia" w:ascii="宋体" w:hAnsi="宋体" w:eastAsia="宋体" w:cs="宋体"/>
                <w:sz w:val="24"/>
                <w:szCs w:val="24"/>
              </w:rPr>
            </w:pPr>
            <w:r>
              <w:rPr>
                <w:rFonts w:hint="eastAsia" w:ascii="宋体" w:hAnsi="宋体" w:eastAsia="宋体" w:cs="宋体"/>
                <w:sz w:val="24"/>
                <w:szCs w:val="24"/>
              </w:rPr>
              <w:t>标的名称</w:t>
            </w:r>
          </w:p>
        </w:tc>
        <w:tc>
          <w:tcPr>
            <w:tcW w:w="0" w:type="auto"/>
          </w:tcPr>
          <w:p w14:paraId="622FC5F8">
            <w:pPr>
              <w:pStyle w:val="9"/>
              <w:jc w:val="left"/>
              <w:rPr>
                <w:rFonts w:hint="eastAsia" w:ascii="宋体" w:hAnsi="宋体" w:eastAsia="宋体" w:cs="宋体"/>
                <w:sz w:val="24"/>
                <w:szCs w:val="24"/>
              </w:rPr>
            </w:pPr>
            <w:r>
              <w:rPr>
                <w:rFonts w:hint="eastAsia" w:ascii="宋体" w:hAnsi="宋体" w:eastAsia="宋体" w:cs="宋体"/>
                <w:sz w:val="24"/>
                <w:szCs w:val="24"/>
              </w:rPr>
              <w:t>数量</w:t>
            </w:r>
          </w:p>
        </w:tc>
        <w:tc>
          <w:tcPr>
            <w:tcW w:w="0" w:type="auto"/>
          </w:tcPr>
          <w:p w14:paraId="53F2884F">
            <w:pPr>
              <w:pStyle w:val="9"/>
              <w:jc w:val="left"/>
              <w:rPr>
                <w:rFonts w:hint="eastAsia" w:ascii="宋体" w:hAnsi="宋体" w:eastAsia="宋体" w:cs="宋体"/>
                <w:sz w:val="24"/>
                <w:szCs w:val="24"/>
              </w:rPr>
            </w:pPr>
            <w:r>
              <w:rPr>
                <w:rFonts w:hint="eastAsia" w:ascii="宋体" w:hAnsi="宋体" w:eastAsia="宋体" w:cs="宋体"/>
                <w:sz w:val="24"/>
                <w:szCs w:val="24"/>
              </w:rPr>
              <w:t>标的金额 （元）</w:t>
            </w:r>
          </w:p>
        </w:tc>
        <w:tc>
          <w:tcPr>
            <w:tcW w:w="0" w:type="auto"/>
          </w:tcPr>
          <w:p w14:paraId="37B0AFEE">
            <w:pPr>
              <w:pStyle w:val="9"/>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14:paraId="58C34B1B">
            <w:pPr>
              <w:pStyle w:val="9"/>
              <w:jc w:val="left"/>
              <w:rPr>
                <w:rFonts w:hint="eastAsia" w:ascii="宋体" w:hAnsi="宋体" w:eastAsia="宋体" w:cs="宋体"/>
                <w:sz w:val="24"/>
                <w:szCs w:val="24"/>
              </w:rPr>
            </w:pPr>
            <w:r>
              <w:rPr>
                <w:rFonts w:hint="eastAsia" w:ascii="宋体" w:hAnsi="宋体" w:eastAsia="宋体" w:cs="宋体"/>
                <w:sz w:val="24"/>
                <w:szCs w:val="24"/>
              </w:rPr>
              <w:t>所属行业</w:t>
            </w:r>
          </w:p>
        </w:tc>
        <w:tc>
          <w:tcPr>
            <w:tcW w:w="0" w:type="auto"/>
          </w:tcPr>
          <w:p w14:paraId="43A29393">
            <w:pPr>
              <w:pStyle w:val="9"/>
              <w:jc w:val="left"/>
              <w:rPr>
                <w:rFonts w:hint="eastAsia" w:ascii="宋体" w:hAnsi="宋体" w:eastAsia="宋体" w:cs="宋体"/>
                <w:sz w:val="24"/>
                <w:szCs w:val="24"/>
              </w:rPr>
            </w:pPr>
            <w:r>
              <w:rPr>
                <w:rFonts w:hint="eastAsia" w:ascii="宋体" w:hAnsi="宋体" w:eastAsia="宋体" w:cs="宋体"/>
                <w:sz w:val="24"/>
                <w:szCs w:val="24"/>
              </w:rPr>
              <w:t>是否允许进口产品</w:t>
            </w:r>
          </w:p>
        </w:tc>
      </w:tr>
      <w:tr w14:paraId="4641C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935A6EA">
            <w:pPr>
              <w:pStyle w:val="9"/>
              <w:jc w:val="left"/>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14:paraId="7D83128E">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福建医科大学附属第一医院医疗废物和危险废物处置服务项目</w:t>
            </w:r>
          </w:p>
        </w:tc>
        <w:tc>
          <w:tcPr>
            <w:tcW w:w="0" w:type="auto"/>
          </w:tcPr>
          <w:p w14:paraId="10200AE7">
            <w:pPr>
              <w:pStyle w:val="9"/>
              <w:jc w:val="righ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.00</w:t>
            </w:r>
          </w:p>
        </w:tc>
        <w:tc>
          <w:tcPr>
            <w:tcW w:w="0" w:type="auto"/>
          </w:tcPr>
          <w:p w14:paraId="0DB9B0BB">
            <w:pPr>
              <w:pStyle w:val="9"/>
              <w:jc w:val="right"/>
              <w:rPr>
                <w:rFonts w:hint="eastAsia" w:ascii="宋体" w:hAnsi="宋体" w:eastAsia="宋体" w:cs="宋体"/>
                <w:sz w:val="24"/>
                <w:szCs w:val="24"/>
              </w:rPr>
            </w:pPr>
            <w:r>
              <w:rPr>
                <w:rFonts w:hint="eastAsia" w:ascii="宋体" w:hAnsi="宋体" w:eastAsia="宋体" w:cs="宋体"/>
                <w:sz w:val="24"/>
                <w:szCs w:val="24"/>
                <w:lang w:eastAsia="zh-CN"/>
              </w:rPr>
              <w:t>11,293,500</w:t>
            </w:r>
            <w:r>
              <w:rPr>
                <w:rFonts w:hint="eastAsia" w:ascii="宋体" w:hAnsi="宋体" w:eastAsia="宋体" w:cs="宋体"/>
                <w:sz w:val="24"/>
                <w:szCs w:val="24"/>
              </w:rPr>
              <w:t>.00</w:t>
            </w:r>
          </w:p>
        </w:tc>
        <w:tc>
          <w:tcPr>
            <w:tcW w:w="0" w:type="auto"/>
          </w:tcPr>
          <w:p w14:paraId="3AF80D35">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年</w:t>
            </w:r>
          </w:p>
        </w:tc>
        <w:tc>
          <w:tcPr>
            <w:tcW w:w="0" w:type="auto"/>
          </w:tcPr>
          <w:p w14:paraId="7EC1544A">
            <w:pPr>
              <w:pStyle w:val="9"/>
              <w:jc w:val="left"/>
              <w:rPr>
                <w:rFonts w:hint="eastAsia" w:ascii="宋体" w:hAnsi="宋体" w:eastAsia="宋体" w:cs="宋体"/>
                <w:sz w:val="24"/>
                <w:szCs w:val="24"/>
              </w:rPr>
            </w:pPr>
            <w:r>
              <w:rPr>
                <w:rFonts w:hint="eastAsia" w:ascii="宋体" w:hAnsi="宋体" w:eastAsia="宋体" w:cs="宋体"/>
                <w:sz w:val="24"/>
                <w:szCs w:val="24"/>
              </w:rPr>
              <w:t>其他未列明行业</w:t>
            </w:r>
          </w:p>
        </w:tc>
        <w:tc>
          <w:tcPr>
            <w:tcW w:w="0" w:type="auto"/>
          </w:tcPr>
          <w:p w14:paraId="0E989097">
            <w:pPr>
              <w:pStyle w:val="9"/>
              <w:jc w:val="left"/>
              <w:rPr>
                <w:rFonts w:hint="eastAsia" w:ascii="宋体" w:hAnsi="宋体" w:eastAsia="宋体" w:cs="宋体"/>
                <w:sz w:val="24"/>
                <w:szCs w:val="24"/>
              </w:rPr>
            </w:pPr>
            <w:r>
              <w:rPr>
                <w:rFonts w:hint="eastAsia" w:ascii="宋体" w:hAnsi="宋体" w:eastAsia="宋体" w:cs="宋体"/>
                <w:sz w:val="24"/>
                <w:szCs w:val="24"/>
              </w:rPr>
              <w:t>否</w:t>
            </w:r>
          </w:p>
        </w:tc>
      </w:tr>
    </w:tbl>
    <w:p w14:paraId="269A64E0">
      <w:pPr>
        <w:pStyle w:val="9"/>
        <w:jc w:val="left"/>
        <w:rPr>
          <w:rFonts w:hint="eastAsia" w:ascii="宋体" w:hAnsi="宋体" w:eastAsia="宋体" w:cs="宋体"/>
          <w:sz w:val="24"/>
          <w:szCs w:val="24"/>
        </w:rPr>
      </w:pPr>
      <w:r>
        <w:rPr>
          <w:rFonts w:hint="eastAsia" w:ascii="宋体" w:hAnsi="宋体" w:eastAsia="宋体" w:cs="宋体"/>
          <w:sz w:val="24"/>
          <w:szCs w:val="24"/>
        </w:rPr>
        <w:t>采购包1：</w:t>
      </w:r>
    </w:p>
    <w:p w14:paraId="7D8A681C">
      <w:pPr>
        <w:pStyle w:val="9"/>
        <w:jc w:val="left"/>
        <w:rPr>
          <w:rFonts w:hint="eastAsia" w:ascii="宋体" w:hAnsi="宋体" w:eastAsia="宋体" w:cs="宋体"/>
          <w:sz w:val="24"/>
          <w:szCs w:val="24"/>
        </w:rPr>
      </w:pPr>
      <w:r>
        <w:rPr>
          <w:rFonts w:hint="eastAsia" w:ascii="宋体" w:hAnsi="宋体" w:eastAsia="宋体" w:cs="宋体"/>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6"/>
        <w:gridCol w:w="3866"/>
        <w:gridCol w:w="850"/>
        <w:gridCol w:w="850"/>
        <w:gridCol w:w="1776"/>
        <w:gridCol w:w="850"/>
        <w:gridCol w:w="850"/>
      </w:tblGrid>
      <w:tr w14:paraId="79B6F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0E7B483">
            <w:pPr>
              <w:pStyle w:val="9"/>
              <w:jc w:val="left"/>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14:paraId="56274C99">
            <w:pPr>
              <w:pStyle w:val="9"/>
              <w:jc w:val="left"/>
              <w:rPr>
                <w:rFonts w:hint="eastAsia" w:ascii="宋体" w:hAnsi="宋体" w:eastAsia="宋体" w:cs="宋体"/>
                <w:sz w:val="24"/>
                <w:szCs w:val="24"/>
              </w:rPr>
            </w:pPr>
            <w:r>
              <w:rPr>
                <w:rFonts w:hint="eastAsia" w:ascii="宋体" w:hAnsi="宋体" w:eastAsia="宋体" w:cs="宋体"/>
                <w:sz w:val="24"/>
                <w:szCs w:val="24"/>
              </w:rPr>
              <w:t>报价内容</w:t>
            </w:r>
          </w:p>
        </w:tc>
        <w:tc>
          <w:tcPr>
            <w:tcW w:w="0" w:type="auto"/>
          </w:tcPr>
          <w:p w14:paraId="0A81E50A">
            <w:pPr>
              <w:pStyle w:val="9"/>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14:paraId="7B7772DB">
            <w:pPr>
              <w:pStyle w:val="9"/>
              <w:jc w:val="left"/>
              <w:rPr>
                <w:rFonts w:hint="eastAsia" w:ascii="宋体" w:hAnsi="宋体" w:eastAsia="宋体" w:cs="宋体"/>
                <w:sz w:val="24"/>
                <w:szCs w:val="24"/>
              </w:rPr>
            </w:pPr>
            <w:r>
              <w:rPr>
                <w:rFonts w:hint="eastAsia" w:ascii="宋体" w:hAnsi="宋体" w:eastAsia="宋体" w:cs="宋体"/>
                <w:sz w:val="24"/>
                <w:szCs w:val="24"/>
              </w:rPr>
              <w:t>报价单位</w:t>
            </w:r>
          </w:p>
        </w:tc>
        <w:tc>
          <w:tcPr>
            <w:tcW w:w="0" w:type="auto"/>
          </w:tcPr>
          <w:p w14:paraId="660A4D90">
            <w:pPr>
              <w:pStyle w:val="9"/>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0" w:type="auto"/>
          </w:tcPr>
          <w:p w14:paraId="4ED42829">
            <w:pPr>
              <w:pStyle w:val="9"/>
              <w:jc w:val="left"/>
              <w:rPr>
                <w:rFonts w:hint="eastAsia" w:ascii="宋体" w:hAnsi="宋体" w:eastAsia="宋体" w:cs="宋体"/>
                <w:sz w:val="24"/>
                <w:szCs w:val="24"/>
              </w:rPr>
            </w:pPr>
            <w:r>
              <w:rPr>
                <w:rFonts w:hint="eastAsia" w:ascii="宋体" w:hAnsi="宋体" w:eastAsia="宋体" w:cs="宋体"/>
                <w:sz w:val="24"/>
                <w:szCs w:val="24"/>
              </w:rPr>
              <w:t>价款形式</w:t>
            </w:r>
          </w:p>
        </w:tc>
        <w:tc>
          <w:tcPr>
            <w:tcW w:w="0" w:type="auto"/>
          </w:tcPr>
          <w:p w14:paraId="2EC310A5">
            <w:pPr>
              <w:pStyle w:val="9"/>
              <w:jc w:val="left"/>
              <w:rPr>
                <w:rFonts w:hint="eastAsia" w:ascii="宋体" w:hAnsi="宋体" w:eastAsia="宋体" w:cs="宋体"/>
                <w:sz w:val="24"/>
                <w:szCs w:val="24"/>
              </w:rPr>
            </w:pPr>
            <w:r>
              <w:rPr>
                <w:rFonts w:hint="eastAsia" w:ascii="宋体" w:hAnsi="宋体" w:eastAsia="宋体" w:cs="宋体"/>
                <w:sz w:val="24"/>
                <w:szCs w:val="24"/>
              </w:rPr>
              <w:t>报价说明</w:t>
            </w:r>
          </w:p>
        </w:tc>
      </w:tr>
      <w:tr w14:paraId="40CFE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AE7D565">
            <w:pPr>
              <w:pStyle w:val="9"/>
              <w:jc w:val="left"/>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14:paraId="3592F84F">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福建医科大学附属第一医院医疗废物和危险废物处置服务项目</w:t>
            </w:r>
          </w:p>
        </w:tc>
        <w:tc>
          <w:tcPr>
            <w:tcW w:w="0" w:type="auto"/>
          </w:tcPr>
          <w:p w14:paraId="1B88CD2B">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年</w:t>
            </w:r>
          </w:p>
        </w:tc>
        <w:tc>
          <w:tcPr>
            <w:tcW w:w="0" w:type="auto"/>
          </w:tcPr>
          <w:p w14:paraId="5DD61EF6">
            <w:pPr>
              <w:pStyle w:val="9"/>
              <w:jc w:val="left"/>
              <w:rPr>
                <w:rFonts w:hint="eastAsia" w:ascii="宋体" w:hAnsi="宋体" w:eastAsia="宋体" w:cs="宋体"/>
                <w:sz w:val="24"/>
                <w:szCs w:val="24"/>
              </w:rPr>
            </w:pPr>
            <w:r>
              <w:rPr>
                <w:rFonts w:hint="eastAsia" w:ascii="宋体" w:hAnsi="宋体" w:eastAsia="宋体" w:cs="宋体"/>
                <w:sz w:val="24"/>
                <w:szCs w:val="24"/>
              </w:rPr>
              <w:t>元</w:t>
            </w:r>
          </w:p>
        </w:tc>
        <w:tc>
          <w:tcPr>
            <w:tcW w:w="0" w:type="auto"/>
          </w:tcPr>
          <w:p w14:paraId="5784A14F">
            <w:pPr>
              <w:pStyle w:val="9"/>
              <w:jc w:val="right"/>
              <w:rPr>
                <w:rFonts w:hint="eastAsia" w:ascii="宋体" w:hAnsi="宋体" w:eastAsia="宋体" w:cs="宋体"/>
                <w:sz w:val="24"/>
                <w:szCs w:val="24"/>
              </w:rPr>
            </w:pPr>
            <w:r>
              <w:rPr>
                <w:rFonts w:hint="eastAsia" w:ascii="宋体" w:hAnsi="宋体" w:eastAsia="宋体" w:cs="宋体"/>
                <w:sz w:val="24"/>
                <w:szCs w:val="24"/>
                <w:lang w:eastAsia="zh-CN"/>
              </w:rPr>
              <w:t>11,293,500</w:t>
            </w:r>
            <w:r>
              <w:rPr>
                <w:rFonts w:hint="eastAsia" w:ascii="宋体" w:hAnsi="宋体" w:eastAsia="宋体" w:cs="宋体"/>
                <w:sz w:val="24"/>
                <w:szCs w:val="24"/>
              </w:rPr>
              <w:t>.00</w:t>
            </w:r>
          </w:p>
        </w:tc>
        <w:tc>
          <w:tcPr>
            <w:tcW w:w="0" w:type="auto"/>
          </w:tcPr>
          <w:p w14:paraId="70B39883">
            <w:pPr>
              <w:pStyle w:val="9"/>
              <w:jc w:val="left"/>
              <w:rPr>
                <w:rFonts w:hint="eastAsia" w:ascii="宋体" w:hAnsi="宋体" w:eastAsia="宋体" w:cs="宋体"/>
                <w:sz w:val="24"/>
                <w:szCs w:val="24"/>
              </w:rPr>
            </w:pPr>
            <w:r>
              <w:rPr>
                <w:rFonts w:hint="eastAsia" w:ascii="宋体" w:hAnsi="宋体" w:eastAsia="宋体" w:cs="宋体"/>
                <w:sz w:val="24"/>
                <w:szCs w:val="24"/>
              </w:rPr>
              <w:t>总价</w:t>
            </w:r>
          </w:p>
        </w:tc>
        <w:tc>
          <w:tcPr>
            <w:tcW w:w="0" w:type="auto"/>
          </w:tcPr>
          <w:p w14:paraId="6974F21D">
            <w:pPr>
              <w:pStyle w:val="9"/>
              <w:jc w:val="left"/>
              <w:rPr>
                <w:rFonts w:hint="eastAsia" w:ascii="宋体" w:hAnsi="宋体" w:eastAsia="宋体" w:cs="宋体"/>
                <w:sz w:val="24"/>
                <w:szCs w:val="24"/>
              </w:rPr>
            </w:pPr>
            <w:r>
              <w:rPr>
                <w:rFonts w:hint="eastAsia" w:ascii="宋体" w:hAnsi="宋体" w:eastAsia="宋体" w:cs="宋体"/>
                <w:sz w:val="24"/>
                <w:szCs w:val="24"/>
              </w:rPr>
              <w:t>无</w:t>
            </w:r>
          </w:p>
        </w:tc>
      </w:tr>
    </w:tbl>
    <w:p w14:paraId="348C00CD">
      <w:pPr>
        <w:pStyle w:val="9"/>
        <w:jc w:val="left"/>
        <w:rPr>
          <w:rFonts w:hint="eastAsia" w:ascii="宋体" w:hAnsi="宋体" w:eastAsia="宋体" w:cs="宋体"/>
          <w:sz w:val="24"/>
          <w:szCs w:val="24"/>
        </w:rPr>
      </w:pPr>
      <w:r>
        <w:rPr>
          <w:rFonts w:hint="eastAsia" w:ascii="宋体" w:hAnsi="宋体" w:eastAsia="宋体" w:cs="宋体"/>
          <w:sz w:val="24"/>
          <w:szCs w:val="24"/>
        </w:rPr>
        <w:t>（2）报价明细要求：</w:t>
      </w:r>
    </w:p>
    <w:p w14:paraId="45EB517C">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福建医科大学附属第一医院医疗废物和危险废物处置服务项目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8"/>
        <w:gridCol w:w="2320"/>
        <w:gridCol w:w="2320"/>
        <w:gridCol w:w="671"/>
        <w:gridCol w:w="671"/>
        <w:gridCol w:w="1776"/>
        <w:gridCol w:w="671"/>
        <w:gridCol w:w="671"/>
      </w:tblGrid>
      <w:tr w14:paraId="4D73D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B4AB01E">
            <w:pPr>
              <w:pStyle w:val="9"/>
              <w:jc w:val="left"/>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14:paraId="5F343E99">
            <w:pPr>
              <w:pStyle w:val="9"/>
              <w:jc w:val="left"/>
              <w:rPr>
                <w:rFonts w:hint="eastAsia" w:ascii="宋体" w:hAnsi="宋体" w:eastAsia="宋体" w:cs="宋体"/>
                <w:sz w:val="24"/>
                <w:szCs w:val="24"/>
              </w:rPr>
            </w:pPr>
            <w:r>
              <w:rPr>
                <w:rFonts w:hint="eastAsia" w:ascii="宋体" w:hAnsi="宋体" w:eastAsia="宋体" w:cs="宋体"/>
                <w:sz w:val="24"/>
                <w:szCs w:val="24"/>
              </w:rPr>
              <w:t>报价明细内容</w:t>
            </w:r>
          </w:p>
        </w:tc>
        <w:tc>
          <w:tcPr>
            <w:tcW w:w="0" w:type="auto"/>
          </w:tcPr>
          <w:p w14:paraId="1F915961">
            <w:pPr>
              <w:pStyle w:val="9"/>
              <w:jc w:val="left"/>
              <w:rPr>
                <w:rFonts w:hint="eastAsia" w:ascii="宋体" w:hAnsi="宋体" w:eastAsia="宋体" w:cs="宋体"/>
                <w:sz w:val="24"/>
                <w:szCs w:val="24"/>
              </w:rPr>
            </w:pPr>
            <w:r>
              <w:rPr>
                <w:rFonts w:hint="eastAsia" w:ascii="宋体" w:hAnsi="宋体" w:eastAsia="宋体" w:cs="宋体"/>
                <w:sz w:val="24"/>
                <w:szCs w:val="24"/>
              </w:rPr>
              <w:t>报价要求</w:t>
            </w:r>
          </w:p>
        </w:tc>
        <w:tc>
          <w:tcPr>
            <w:tcW w:w="0" w:type="auto"/>
          </w:tcPr>
          <w:p w14:paraId="39EEBA6E">
            <w:pPr>
              <w:pStyle w:val="9"/>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0" w:type="auto"/>
          </w:tcPr>
          <w:p w14:paraId="28EB9587">
            <w:pPr>
              <w:pStyle w:val="9"/>
              <w:jc w:val="left"/>
              <w:rPr>
                <w:rFonts w:hint="eastAsia" w:ascii="宋体" w:hAnsi="宋体" w:eastAsia="宋体" w:cs="宋体"/>
                <w:sz w:val="24"/>
                <w:szCs w:val="24"/>
              </w:rPr>
            </w:pPr>
            <w:r>
              <w:rPr>
                <w:rFonts w:hint="eastAsia" w:ascii="宋体" w:hAnsi="宋体" w:eastAsia="宋体" w:cs="宋体"/>
                <w:sz w:val="24"/>
                <w:szCs w:val="24"/>
              </w:rPr>
              <w:t>报价单位</w:t>
            </w:r>
          </w:p>
        </w:tc>
        <w:tc>
          <w:tcPr>
            <w:tcW w:w="0" w:type="auto"/>
          </w:tcPr>
          <w:p w14:paraId="2DE2CE23">
            <w:pPr>
              <w:pStyle w:val="9"/>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0" w:type="auto"/>
          </w:tcPr>
          <w:p w14:paraId="7FD3D17B">
            <w:pPr>
              <w:pStyle w:val="9"/>
              <w:jc w:val="left"/>
              <w:rPr>
                <w:rFonts w:hint="eastAsia" w:ascii="宋体" w:hAnsi="宋体" w:eastAsia="宋体" w:cs="宋体"/>
                <w:sz w:val="24"/>
                <w:szCs w:val="24"/>
              </w:rPr>
            </w:pPr>
            <w:r>
              <w:rPr>
                <w:rFonts w:hint="eastAsia" w:ascii="宋体" w:hAnsi="宋体" w:eastAsia="宋体" w:cs="宋体"/>
                <w:sz w:val="24"/>
                <w:szCs w:val="24"/>
              </w:rPr>
              <w:t>价款形式</w:t>
            </w:r>
          </w:p>
        </w:tc>
        <w:tc>
          <w:tcPr>
            <w:tcW w:w="0" w:type="auto"/>
          </w:tcPr>
          <w:p w14:paraId="47409C3D">
            <w:pPr>
              <w:pStyle w:val="9"/>
              <w:jc w:val="left"/>
              <w:rPr>
                <w:rFonts w:hint="eastAsia" w:ascii="宋体" w:hAnsi="宋体" w:eastAsia="宋体" w:cs="宋体"/>
                <w:sz w:val="24"/>
                <w:szCs w:val="24"/>
              </w:rPr>
            </w:pPr>
            <w:r>
              <w:rPr>
                <w:rFonts w:hint="eastAsia" w:ascii="宋体" w:hAnsi="宋体" w:eastAsia="宋体" w:cs="宋体"/>
                <w:sz w:val="24"/>
                <w:szCs w:val="24"/>
              </w:rPr>
              <w:t>报价说明</w:t>
            </w:r>
          </w:p>
        </w:tc>
      </w:tr>
      <w:tr w14:paraId="4142D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282A819">
            <w:pPr>
              <w:pStyle w:val="9"/>
              <w:jc w:val="left"/>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14:paraId="50F0EAC2">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福建医科大学附属第一医院医疗废物和危险废物处置服务项目</w:t>
            </w:r>
          </w:p>
        </w:tc>
        <w:tc>
          <w:tcPr>
            <w:tcW w:w="0" w:type="auto"/>
          </w:tcPr>
          <w:p w14:paraId="04EDE95D">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福建医科大学附属第一医院医疗废物和危险废物处置服务项目</w:t>
            </w:r>
          </w:p>
        </w:tc>
        <w:tc>
          <w:tcPr>
            <w:tcW w:w="0" w:type="auto"/>
          </w:tcPr>
          <w:p w14:paraId="6DF0865C">
            <w:pPr>
              <w:pStyle w:val="9"/>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年</w:t>
            </w:r>
          </w:p>
        </w:tc>
        <w:tc>
          <w:tcPr>
            <w:tcW w:w="0" w:type="auto"/>
          </w:tcPr>
          <w:p w14:paraId="3990D863">
            <w:pPr>
              <w:pStyle w:val="9"/>
              <w:jc w:val="left"/>
              <w:rPr>
                <w:rFonts w:hint="eastAsia" w:ascii="宋体" w:hAnsi="宋体" w:eastAsia="宋体" w:cs="宋体"/>
                <w:sz w:val="24"/>
                <w:szCs w:val="24"/>
              </w:rPr>
            </w:pPr>
            <w:r>
              <w:rPr>
                <w:rFonts w:hint="eastAsia" w:ascii="宋体" w:hAnsi="宋体" w:eastAsia="宋体" w:cs="宋体"/>
                <w:sz w:val="24"/>
                <w:szCs w:val="24"/>
              </w:rPr>
              <w:t>元</w:t>
            </w:r>
          </w:p>
        </w:tc>
        <w:tc>
          <w:tcPr>
            <w:tcW w:w="0" w:type="auto"/>
          </w:tcPr>
          <w:p w14:paraId="1E1C0AF7">
            <w:pPr>
              <w:pStyle w:val="9"/>
              <w:jc w:val="right"/>
              <w:rPr>
                <w:rFonts w:hint="eastAsia" w:ascii="宋体" w:hAnsi="宋体" w:eastAsia="宋体" w:cs="宋体"/>
                <w:sz w:val="24"/>
                <w:szCs w:val="24"/>
              </w:rPr>
            </w:pPr>
            <w:r>
              <w:rPr>
                <w:rFonts w:hint="eastAsia" w:ascii="宋体" w:hAnsi="宋体" w:eastAsia="宋体" w:cs="宋体"/>
                <w:sz w:val="24"/>
                <w:szCs w:val="24"/>
                <w:lang w:eastAsia="zh-CN"/>
              </w:rPr>
              <w:t>11,293,500</w:t>
            </w:r>
            <w:r>
              <w:rPr>
                <w:rFonts w:hint="eastAsia" w:ascii="宋体" w:hAnsi="宋体" w:eastAsia="宋体" w:cs="宋体"/>
                <w:sz w:val="24"/>
                <w:szCs w:val="24"/>
              </w:rPr>
              <w:t>.00</w:t>
            </w:r>
          </w:p>
        </w:tc>
        <w:tc>
          <w:tcPr>
            <w:tcW w:w="0" w:type="auto"/>
          </w:tcPr>
          <w:p w14:paraId="72B9C755">
            <w:pPr>
              <w:pStyle w:val="9"/>
              <w:jc w:val="left"/>
              <w:rPr>
                <w:rFonts w:hint="eastAsia" w:ascii="宋体" w:hAnsi="宋体" w:eastAsia="宋体" w:cs="宋体"/>
                <w:sz w:val="24"/>
                <w:szCs w:val="24"/>
              </w:rPr>
            </w:pPr>
            <w:r>
              <w:rPr>
                <w:rFonts w:hint="eastAsia" w:ascii="宋体" w:hAnsi="宋体" w:eastAsia="宋体" w:cs="宋体"/>
                <w:sz w:val="24"/>
                <w:szCs w:val="24"/>
              </w:rPr>
              <w:t>总价</w:t>
            </w:r>
          </w:p>
        </w:tc>
        <w:tc>
          <w:tcPr>
            <w:tcW w:w="0" w:type="auto"/>
          </w:tcPr>
          <w:p w14:paraId="3097D972">
            <w:pPr>
              <w:pStyle w:val="9"/>
              <w:jc w:val="left"/>
              <w:rPr>
                <w:rFonts w:hint="eastAsia" w:ascii="宋体" w:hAnsi="宋体" w:eastAsia="宋体" w:cs="宋体"/>
                <w:sz w:val="24"/>
                <w:szCs w:val="24"/>
              </w:rPr>
            </w:pPr>
            <w:r>
              <w:rPr>
                <w:rFonts w:hint="eastAsia" w:ascii="宋体" w:hAnsi="宋体" w:eastAsia="宋体" w:cs="宋体"/>
                <w:sz w:val="24"/>
                <w:szCs w:val="24"/>
              </w:rPr>
              <w:t>无</w:t>
            </w:r>
          </w:p>
        </w:tc>
      </w:tr>
    </w:tbl>
    <w:p w14:paraId="0556DF9E">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BAEE161">
      <w:pPr>
        <w:pStyle w:val="9"/>
        <w:keepNext w:val="0"/>
        <w:keepLines w:val="0"/>
        <w:pageBreakBefore w:val="0"/>
        <w:widowControl/>
        <w:kinsoku/>
        <w:wordWrap/>
        <w:overflowPunct/>
        <w:topLinePunct w:val="0"/>
        <w:autoSpaceDE/>
        <w:autoSpaceDN/>
        <w:bidi w:val="0"/>
        <w:adjustRightInd/>
        <w:snapToGrid/>
        <w:spacing w:line="500" w:lineRule="exact"/>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第二章 协商须知前附表</w:t>
      </w:r>
    </w:p>
    <w:p w14:paraId="70AE2AFE">
      <w:pPr>
        <w:pStyle w:val="9"/>
        <w:keepNext w:val="0"/>
        <w:keepLines w:val="0"/>
        <w:pageBreakBefore w:val="0"/>
        <w:widowControl/>
        <w:kinsoku/>
        <w:wordWrap/>
        <w:overflowPunct/>
        <w:topLinePunct w:val="0"/>
        <w:autoSpaceDE/>
        <w:autoSpaceDN/>
        <w:bidi w:val="0"/>
        <w:adjustRightInd/>
        <w:snapToGrid/>
        <w:spacing w:line="500" w:lineRule="exact"/>
        <w:ind w:firstLine="48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一、协商须知前附表1</w:t>
      </w:r>
    </w:p>
    <w:p w14:paraId="239F8FB7">
      <w:pPr>
        <w:pStyle w:val="9"/>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本须知前附表的项号与采购文件内容如有矛盾，应以本须知前附表为准。</w:t>
      </w:r>
    </w:p>
    <w:tbl>
      <w:tblPr>
        <w:tblStyle w:val="6"/>
        <w:tblW w:w="501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7"/>
        <w:gridCol w:w="774"/>
        <w:gridCol w:w="8270"/>
      </w:tblGrid>
      <w:tr w14:paraId="6CDB8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7EB7EF2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10" w:type="pct"/>
            <w:tcMar>
              <w:top w:w="0" w:type="dxa"/>
              <w:left w:w="0" w:type="dxa"/>
              <w:bottom w:w="0" w:type="dxa"/>
              <w:right w:w="0" w:type="dxa"/>
            </w:tcMar>
            <w:vAlign w:val="top"/>
          </w:tcPr>
          <w:p w14:paraId="33A47D5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采购文件（第三章）</w:t>
            </w:r>
          </w:p>
        </w:tc>
        <w:tc>
          <w:tcPr>
            <w:tcW w:w="4378" w:type="pct"/>
            <w:tcMar>
              <w:top w:w="0" w:type="dxa"/>
              <w:left w:w="0" w:type="dxa"/>
              <w:bottom w:w="0" w:type="dxa"/>
              <w:right w:w="0" w:type="dxa"/>
            </w:tcMar>
            <w:vAlign w:val="top"/>
          </w:tcPr>
          <w:p w14:paraId="0DE5478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编 列 内 容</w:t>
            </w:r>
          </w:p>
        </w:tc>
      </w:tr>
      <w:tr w14:paraId="4C4ED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74D3AE0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10" w:type="pct"/>
            <w:tcMar>
              <w:top w:w="0" w:type="dxa"/>
              <w:left w:w="0" w:type="dxa"/>
              <w:bottom w:w="0" w:type="dxa"/>
              <w:right w:w="0" w:type="dxa"/>
            </w:tcMar>
            <w:vAlign w:val="top"/>
          </w:tcPr>
          <w:p w14:paraId="361ACA2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c>
          <w:tcPr>
            <w:tcW w:w="4378" w:type="pct"/>
            <w:tcMar>
              <w:top w:w="0" w:type="dxa"/>
              <w:left w:w="0" w:type="dxa"/>
              <w:bottom w:w="0" w:type="dxa"/>
              <w:right w:w="0" w:type="dxa"/>
            </w:tcMar>
            <w:vAlign w:val="top"/>
          </w:tcPr>
          <w:p w14:paraId="5A1CEFC5">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项目编号： </w:t>
            </w:r>
            <w:r>
              <w:rPr>
                <w:rFonts w:hint="eastAsia" w:ascii="宋体" w:hAnsi="宋体" w:eastAsia="宋体" w:cs="宋体"/>
                <w:sz w:val="24"/>
                <w:szCs w:val="24"/>
                <w:lang w:eastAsia="zh-CN"/>
              </w:rPr>
              <w:t>[350001]JX[DY]2025001</w:t>
            </w:r>
          </w:p>
          <w:p w14:paraId="0CEF2A1B">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项目名称： </w:t>
            </w:r>
            <w:r>
              <w:rPr>
                <w:rFonts w:hint="eastAsia" w:ascii="宋体" w:hAnsi="宋体" w:eastAsia="宋体" w:cs="宋体"/>
                <w:sz w:val="24"/>
                <w:szCs w:val="24"/>
                <w:lang w:eastAsia="zh-CN"/>
              </w:rPr>
              <w:t>福建医科大学附属第一医院医疗废物和危险废物处置服务项目</w:t>
            </w:r>
          </w:p>
          <w:p w14:paraId="74108B4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采购人名称： </w:t>
            </w:r>
            <w:r>
              <w:rPr>
                <w:rFonts w:hint="eastAsia" w:ascii="宋体" w:hAnsi="宋体" w:eastAsia="宋体" w:cs="宋体"/>
                <w:sz w:val="24"/>
                <w:szCs w:val="24"/>
                <w:lang w:eastAsia="zh-CN"/>
              </w:rPr>
              <w:t>福建医科大学附属第一医院</w:t>
            </w:r>
          </w:p>
          <w:p w14:paraId="0D1E87EB">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项目内容：详见采购标的一览表及采购文件第四章。</w:t>
            </w:r>
          </w:p>
        </w:tc>
      </w:tr>
      <w:tr w14:paraId="139CC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3A8D03DC">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10" w:type="pct"/>
            <w:tcMar>
              <w:top w:w="0" w:type="dxa"/>
              <w:left w:w="0" w:type="dxa"/>
              <w:bottom w:w="0" w:type="dxa"/>
              <w:right w:w="0" w:type="dxa"/>
            </w:tcMar>
            <w:vAlign w:val="top"/>
          </w:tcPr>
          <w:p w14:paraId="6C16EEB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378" w:type="pct"/>
            <w:tcMar>
              <w:top w:w="0" w:type="dxa"/>
              <w:left w:w="0" w:type="dxa"/>
              <w:bottom w:w="0" w:type="dxa"/>
              <w:right w:w="0" w:type="dxa"/>
            </w:tcMar>
            <w:vAlign w:val="top"/>
          </w:tcPr>
          <w:p w14:paraId="2BEC36B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资格要求：</w:t>
            </w:r>
          </w:p>
          <w:p w14:paraId="054FE26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 详见第一章《协商邀请》；</w:t>
            </w:r>
          </w:p>
          <w:p w14:paraId="001A84A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 在专家论证阶段是否已审核过供应商资格：</w:t>
            </w:r>
          </w:p>
          <w:p w14:paraId="732A99E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否</w:t>
            </w:r>
          </w:p>
          <w:p w14:paraId="52CBFE9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注：在专家论证阶段已审核过供应商资格的，在协商阶段协商小组无须重复审查；但供应商自身资格条件出现变化的须作出说明，并向协商小组补充提供相关材料，由协商小组重新进行审查。</w:t>
            </w:r>
          </w:p>
          <w:p w14:paraId="60A3AB2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5"/>
              <w:gridCol w:w="1667"/>
              <w:gridCol w:w="5844"/>
            </w:tblGrid>
            <w:tr w14:paraId="780EF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1" w:type="pct"/>
                </w:tcPr>
                <w:p w14:paraId="58FE8FA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009" w:type="pct"/>
                </w:tcPr>
                <w:p w14:paraId="1FF3C1D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3538" w:type="pct"/>
                </w:tcPr>
                <w:p w14:paraId="1427352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13C6C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34D9EBA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09" w:type="pct"/>
                </w:tcPr>
                <w:p w14:paraId="015FD30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协商响应申明函</w:t>
                  </w:r>
                </w:p>
              </w:tc>
              <w:tc>
                <w:tcPr>
                  <w:tcW w:w="3538" w:type="pct"/>
                </w:tcPr>
                <w:p w14:paraId="53EB4F68">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详见声明函</w:t>
                  </w:r>
                </w:p>
              </w:tc>
            </w:tr>
            <w:tr w14:paraId="07C55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5F22FC4B">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09" w:type="pct"/>
                </w:tcPr>
                <w:p w14:paraId="28B20CF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单位负责人授权书</w:t>
                  </w:r>
                </w:p>
              </w:tc>
              <w:tc>
                <w:tcPr>
                  <w:tcW w:w="3538" w:type="pct"/>
                </w:tcPr>
                <w:p w14:paraId="59E6F7E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79DE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021C59F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009" w:type="pct"/>
                </w:tcPr>
                <w:p w14:paraId="6D53426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3538" w:type="pct"/>
                </w:tcPr>
                <w:p w14:paraId="7623971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D411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21349B7B">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009" w:type="pct"/>
                </w:tcPr>
                <w:p w14:paraId="0B6AC3F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3538" w:type="pct"/>
                </w:tcPr>
                <w:p w14:paraId="351228D5">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18D8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7EFB8298">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009" w:type="pct"/>
                </w:tcPr>
                <w:p w14:paraId="65AA28AC">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依法缴纳税收的证明材料</w:t>
                  </w:r>
                </w:p>
              </w:tc>
              <w:tc>
                <w:tcPr>
                  <w:tcW w:w="3538" w:type="pct"/>
                </w:tcPr>
                <w:p w14:paraId="4F330CC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B9AA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1220FA3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009" w:type="pct"/>
                </w:tcPr>
                <w:p w14:paraId="5657D33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依法缴纳社会保障资金的证明材料</w:t>
                  </w:r>
                </w:p>
              </w:tc>
              <w:tc>
                <w:tcPr>
                  <w:tcW w:w="3538" w:type="pct"/>
                </w:tcPr>
                <w:p w14:paraId="390CBAC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6810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7C9E5A3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009" w:type="pct"/>
                </w:tcPr>
                <w:p w14:paraId="5B933553">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3538" w:type="pct"/>
                </w:tcPr>
                <w:p w14:paraId="4C47F9A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958B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3A511A7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009" w:type="pct"/>
                </w:tcPr>
                <w:p w14:paraId="685ACB3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3538" w:type="pct"/>
                </w:tcPr>
                <w:p w14:paraId="4386E4E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2D08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6D72E9C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009" w:type="pct"/>
                </w:tcPr>
                <w:p w14:paraId="39049ED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信用信息查询结果</w:t>
                  </w:r>
                </w:p>
              </w:tc>
              <w:tc>
                <w:tcPr>
                  <w:tcW w:w="3538" w:type="pct"/>
                </w:tcPr>
                <w:p w14:paraId="412BBC8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64FD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76BFCE8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009" w:type="pct"/>
                </w:tcPr>
                <w:p w14:paraId="29086C5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3538" w:type="pct"/>
                </w:tcPr>
                <w:p w14:paraId="7857361C">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342B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1" w:type="pct"/>
                </w:tcPr>
                <w:p w14:paraId="64E2AE8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009" w:type="pct"/>
                </w:tcPr>
                <w:p w14:paraId="3E1D189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3538" w:type="pct"/>
                </w:tcPr>
                <w:p w14:paraId="5C0AE18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①采购文件接受联合体报价且供应商为联合体的，供应商应提供本协议；否则无须提供。②本协议由委托代理人签字或盖章的，应按照采购文件第六章载明的格式提供“单位负责人授权书”。</w:t>
                  </w:r>
                </w:p>
              </w:tc>
            </w:tr>
          </w:tbl>
          <w:p w14:paraId="1BE4DFF4">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注：根据协商文件第一章协商邀请“5.2特定资格条件”要求，允许供应商采用资格承诺制的并提供符合要求的资格承诺函，视为满足招标文件的资格要求。</w:t>
            </w:r>
          </w:p>
        </w:tc>
      </w:tr>
      <w:tr w14:paraId="602D3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194AB86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10" w:type="pct"/>
            <w:tcMar>
              <w:top w:w="0" w:type="dxa"/>
              <w:left w:w="0" w:type="dxa"/>
              <w:bottom w:w="0" w:type="dxa"/>
              <w:right w:w="0" w:type="dxa"/>
            </w:tcMar>
            <w:vAlign w:val="top"/>
          </w:tcPr>
          <w:p w14:paraId="5EE36DA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6.4</w:t>
            </w:r>
          </w:p>
        </w:tc>
        <w:tc>
          <w:tcPr>
            <w:tcW w:w="4378" w:type="pct"/>
            <w:tcMar>
              <w:top w:w="0" w:type="dxa"/>
              <w:left w:w="0" w:type="dxa"/>
              <w:bottom w:w="0" w:type="dxa"/>
              <w:right w:w="0" w:type="dxa"/>
            </w:tcMar>
            <w:vAlign w:val="top"/>
          </w:tcPr>
          <w:p w14:paraId="5A1366D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响应文件份数：</w:t>
            </w:r>
          </w:p>
          <w:p w14:paraId="740C4DB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正本 0 份、副本 0 份，电子文本（使用PDF格式）</w:t>
            </w:r>
            <w:r>
              <w:rPr>
                <w:rFonts w:hint="eastAsia" w:ascii="宋体" w:hAnsi="宋体" w:eastAsia="宋体" w:cs="宋体"/>
                <w:sz w:val="24"/>
                <w:szCs w:val="24"/>
                <w:lang w:val="en-US" w:eastAsia="zh-CN"/>
              </w:rPr>
              <w:t>0</w:t>
            </w:r>
            <w:r>
              <w:rPr>
                <w:rFonts w:hint="eastAsia" w:ascii="宋体" w:hAnsi="宋体" w:eastAsia="宋体" w:cs="宋体"/>
                <w:sz w:val="24"/>
                <w:szCs w:val="24"/>
              </w:rPr>
              <w:t>份。</w:t>
            </w:r>
          </w:p>
          <w:p w14:paraId="4B9E51D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响应文件的编制要求详见本须知第6.5条“响应文件的格式”；</w:t>
            </w:r>
          </w:p>
        </w:tc>
      </w:tr>
      <w:tr w14:paraId="50BA5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4900F08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10" w:type="pct"/>
            <w:tcMar>
              <w:top w:w="0" w:type="dxa"/>
              <w:left w:w="0" w:type="dxa"/>
              <w:bottom w:w="0" w:type="dxa"/>
              <w:right w:w="0" w:type="dxa"/>
            </w:tcMar>
            <w:vAlign w:val="top"/>
          </w:tcPr>
          <w:p w14:paraId="07597F8D">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6.6</w:t>
            </w:r>
          </w:p>
        </w:tc>
        <w:tc>
          <w:tcPr>
            <w:tcW w:w="4378" w:type="pct"/>
            <w:tcMar>
              <w:top w:w="0" w:type="dxa"/>
              <w:left w:w="0" w:type="dxa"/>
              <w:bottom w:w="0" w:type="dxa"/>
              <w:right w:w="0" w:type="dxa"/>
            </w:tcMar>
            <w:vAlign w:val="top"/>
          </w:tcPr>
          <w:p w14:paraId="7BCA080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最高限价：本次采购项目最高限价详见《采购标的一览表》。供应商报价超出最高限价者，按无效报价处理。</w:t>
            </w:r>
          </w:p>
        </w:tc>
      </w:tr>
      <w:tr w14:paraId="441D2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15D48DF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410" w:type="pct"/>
            <w:tcMar>
              <w:top w:w="0" w:type="dxa"/>
              <w:left w:w="0" w:type="dxa"/>
              <w:bottom w:w="0" w:type="dxa"/>
              <w:right w:w="0" w:type="dxa"/>
            </w:tcMar>
            <w:vAlign w:val="top"/>
          </w:tcPr>
          <w:p w14:paraId="30A4B2B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6.7</w:t>
            </w:r>
          </w:p>
        </w:tc>
        <w:tc>
          <w:tcPr>
            <w:tcW w:w="4378" w:type="pct"/>
            <w:tcMar>
              <w:top w:w="0" w:type="dxa"/>
              <w:left w:w="0" w:type="dxa"/>
              <w:bottom w:w="0" w:type="dxa"/>
              <w:right w:w="0" w:type="dxa"/>
            </w:tcMar>
            <w:vAlign w:val="top"/>
          </w:tcPr>
          <w:p w14:paraId="23F3003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响应有效期：提交响应文件截止时间结束后 90 日历日。</w:t>
            </w:r>
          </w:p>
          <w:p w14:paraId="75A862EE">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有效期不足将导致其响应文件被拒绝。</w:t>
            </w:r>
          </w:p>
        </w:tc>
      </w:tr>
      <w:tr w14:paraId="08700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7CC2D063">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410" w:type="pct"/>
            <w:tcMar>
              <w:top w:w="0" w:type="dxa"/>
              <w:left w:w="0" w:type="dxa"/>
              <w:bottom w:w="0" w:type="dxa"/>
              <w:right w:w="0" w:type="dxa"/>
            </w:tcMar>
            <w:vAlign w:val="top"/>
          </w:tcPr>
          <w:p w14:paraId="61A57427">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4378" w:type="pct"/>
            <w:tcMar>
              <w:top w:w="0" w:type="dxa"/>
              <w:left w:w="0" w:type="dxa"/>
              <w:bottom w:w="0" w:type="dxa"/>
              <w:right w:w="0" w:type="dxa"/>
            </w:tcMar>
            <w:vAlign w:val="top"/>
          </w:tcPr>
          <w:p w14:paraId="178BED1F">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协商标准和方法：在保证本项目质量的前提下，与供应商商定合理的成交价格。</w:t>
            </w:r>
          </w:p>
        </w:tc>
      </w:tr>
      <w:tr w14:paraId="23049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3F0773E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410" w:type="pct"/>
            <w:tcMar>
              <w:top w:w="0" w:type="dxa"/>
              <w:left w:w="0" w:type="dxa"/>
              <w:bottom w:w="0" w:type="dxa"/>
              <w:right w:w="0" w:type="dxa"/>
            </w:tcMar>
            <w:vAlign w:val="top"/>
          </w:tcPr>
          <w:p w14:paraId="2F89EB4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c>
          <w:tcPr>
            <w:tcW w:w="4378" w:type="pct"/>
            <w:tcMar>
              <w:top w:w="0" w:type="dxa"/>
              <w:left w:w="0" w:type="dxa"/>
              <w:bottom w:w="0" w:type="dxa"/>
              <w:right w:w="0" w:type="dxa"/>
            </w:tcMar>
            <w:vAlign w:val="top"/>
          </w:tcPr>
          <w:p w14:paraId="24609AAF">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监督管理部门： 福建省财政厅政府采购监督管理办公室</w:t>
            </w:r>
          </w:p>
        </w:tc>
      </w:tr>
      <w:tr w14:paraId="2B1C1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6CC2CE18">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410" w:type="pct"/>
            <w:tcMar>
              <w:top w:w="0" w:type="dxa"/>
              <w:left w:w="0" w:type="dxa"/>
              <w:bottom w:w="0" w:type="dxa"/>
              <w:right w:w="0" w:type="dxa"/>
            </w:tcMar>
            <w:vAlign w:val="top"/>
          </w:tcPr>
          <w:p w14:paraId="193D067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16.3</w:t>
            </w:r>
          </w:p>
        </w:tc>
        <w:tc>
          <w:tcPr>
            <w:tcW w:w="4378" w:type="pct"/>
            <w:tcMar>
              <w:top w:w="0" w:type="dxa"/>
              <w:left w:w="0" w:type="dxa"/>
              <w:bottom w:w="0" w:type="dxa"/>
              <w:right w:w="0" w:type="dxa"/>
            </w:tcMar>
            <w:vAlign w:val="top"/>
          </w:tcPr>
          <w:p w14:paraId="6F53279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14:paraId="3B40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61413AB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410" w:type="pct"/>
            <w:tcMar>
              <w:top w:w="0" w:type="dxa"/>
              <w:left w:w="0" w:type="dxa"/>
              <w:bottom w:w="0" w:type="dxa"/>
              <w:right w:w="0" w:type="dxa"/>
            </w:tcMar>
            <w:vAlign w:val="top"/>
          </w:tcPr>
          <w:p w14:paraId="0E5CD2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c>
          <w:tcPr>
            <w:tcW w:w="4378" w:type="pct"/>
            <w:tcMar>
              <w:top w:w="0" w:type="dxa"/>
              <w:left w:w="0" w:type="dxa"/>
              <w:bottom w:w="0" w:type="dxa"/>
              <w:right w:w="0" w:type="dxa"/>
            </w:tcMar>
            <w:vAlign w:val="top"/>
          </w:tcPr>
          <w:p w14:paraId="74E05A8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14:paraId="3EE6174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14:paraId="74CBF475">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14:paraId="73A4AAA9">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※上述指定媒体的有关信息若不一致，应以中国政府采购网福建分网（福建省政府采购网）发布的为准。</w:t>
            </w:r>
          </w:p>
        </w:tc>
      </w:tr>
      <w:tr w14:paraId="643BF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409AFCAD">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410" w:type="pct"/>
            <w:tcMar>
              <w:top w:w="0" w:type="dxa"/>
              <w:left w:w="0" w:type="dxa"/>
              <w:bottom w:w="0" w:type="dxa"/>
              <w:right w:w="0" w:type="dxa"/>
            </w:tcMar>
            <w:vAlign w:val="top"/>
          </w:tcPr>
          <w:p w14:paraId="7ED9CD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c>
          <w:tcPr>
            <w:tcW w:w="4378" w:type="pct"/>
            <w:tcMar>
              <w:top w:w="0" w:type="dxa"/>
              <w:left w:w="0" w:type="dxa"/>
              <w:bottom w:w="0" w:type="dxa"/>
              <w:right w:w="0" w:type="dxa"/>
            </w:tcMar>
            <w:vAlign w:val="top"/>
          </w:tcPr>
          <w:p w14:paraId="086332EA">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采购代理服务费：</w:t>
            </w:r>
          </w:p>
          <w:p w14:paraId="40260300">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本项目收取代理服务费</w:t>
            </w:r>
          </w:p>
          <w:p w14:paraId="027C9EDF">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代理服务费用收取对象：</w:t>
            </w:r>
            <w:r>
              <w:rPr>
                <w:rFonts w:hint="eastAsia" w:ascii="宋体" w:hAnsi="宋体" w:eastAsia="宋体" w:cs="宋体"/>
                <w:sz w:val="24"/>
                <w:szCs w:val="24"/>
                <w:lang w:val="en-US" w:eastAsia="zh-CN"/>
              </w:rPr>
              <w:t>采购人</w:t>
            </w:r>
          </w:p>
          <w:p w14:paraId="19287AF6">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代理服务费收费标准：1.根据本项目政府采购委托协议中“有关费用问题”的约定,本项目的招标代 理服务费(中标服务费)向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人收取,</w:t>
            </w:r>
            <w:r>
              <w:rPr>
                <w:rFonts w:hint="eastAsia" w:ascii="宋体" w:hAnsi="宋体" w:eastAsia="宋体" w:cs="宋体"/>
                <w:sz w:val="24"/>
                <w:szCs w:val="24"/>
                <w:lang w:val="en-US" w:eastAsia="zh-CN"/>
              </w:rPr>
              <w:t>采购</w:t>
            </w:r>
            <w:r>
              <w:rPr>
                <w:rFonts w:hint="eastAsia" w:ascii="宋体" w:hAnsi="宋体" w:eastAsia="宋体" w:cs="宋体"/>
                <w:sz w:val="24"/>
                <w:szCs w:val="24"/>
              </w:rPr>
              <w:t>人应按差额定率累进法计算,向采购代 理机构交纳招标代 理服务费(中标服务费)。(本文件中其他有关招标代 理服务费(中标服务费)的收费情况与此处不一致,以此处为准) (1)以中标通知书规定的中标金额作为收费的计算基数。(2)招标代理服务收费的标准: 1.收费标准以中标总金额为准，按差额定率累进法计取，具体按以下标准计取(中标金额在100万元(含)以下，代理服务费按照标准下浮20%计取；中标金额在100万元以上，代理服务费按标准下浮30%计取)：[(0-100)万元 1.5%；(100-500)万元 0.8%；(500-1000)万元 0.45%；(1000-5000)万元 0.25%.]。 2.招标代理服务费收取方式：(1)代理服务费由</w:t>
            </w:r>
            <w:r>
              <w:rPr>
                <w:rFonts w:hint="eastAsia" w:ascii="宋体" w:hAnsi="宋体" w:eastAsia="宋体" w:cs="宋体"/>
                <w:sz w:val="24"/>
                <w:szCs w:val="24"/>
                <w:lang w:val="en-US" w:eastAsia="zh-CN"/>
              </w:rPr>
              <w:t>采购</w:t>
            </w:r>
            <w:r>
              <w:rPr>
                <w:rFonts w:hint="eastAsia" w:ascii="宋体" w:hAnsi="宋体" w:eastAsia="宋体" w:cs="宋体"/>
                <w:sz w:val="24"/>
                <w:szCs w:val="24"/>
              </w:rPr>
              <w:t>人以转账、电汇、现金存款等付款方式一次性缴清。 (2)招标代 理服务费缴交银行</w:t>
            </w:r>
            <w:r>
              <w:rPr>
                <w:rFonts w:hint="eastAsia" w:ascii="宋体" w:hAnsi="宋体" w:eastAsia="宋体" w:cs="宋体"/>
                <w:sz w:val="24"/>
                <w:szCs w:val="24"/>
                <w:lang w:eastAsia="zh-CN"/>
              </w:rPr>
              <w:t>账号</w:t>
            </w:r>
            <w:r>
              <w:rPr>
                <w:rFonts w:hint="eastAsia" w:ascii="宋体" w:hAnsi="宋体" w:eastAsia="宋体" w:cs="宋体"/>
                <w:sz w:val="24"/>
                <w:szCs w:val="24"/>
              </w:rPr>
              <w:t>:开户名:福建君信招标有限公司；开户行:中国建设银行股份有限公司福州金山大道支行；</w:t>
            </w:r>
            <w:r>
              <w:rPr>
                <w:rFonts w:hint="eastAsia" w:ascii="宋体" w:hAnsi="宋体" w:eastAsia="宋体" w:cs="宋体"/>
                <w:sz w:val="24"/>
                <w:szCs w:val="24"/>
                <w:lang w:eastAsia="zh-CN"/>
              </w:rPr>
              <w:t>账号</w:t>
            </w:r>
            <w:r>
              <w:rPr>
                <w:rFonts w:hint="eastAsia" w:ascii="宋体" w:hAnsi="宋体" w:eastAsia="宋体" w:cs="宋体"/>
                <w:sz w:val="24"/>
                <w:szCs w:val="24"/>
              </w:rPr>
              <w:t>:3505 0187 5300 0000 0661。</w:t>
            </w:r>
          </w:p>
        </w:tc>
      </w:tr>
      <w:tr w14:paraId="53470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 w:type="pct"/>
            <w:tcMar>
              <w:top w:w="0" w:type="dxa"/>
              <w:left w:w="0" w:type="dxa"/>
              <w:bottom w:w="0" w:type="dxa"/>
              <w:right w:w="0" w:type="dxa"/>
            </w:tcMar>
            <w:vAlign w:val="top"/>
          </w:tcPr>
          <w:p w14:paraId="12673182">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410" w:type="pct"/>
            <w:tcMar>
              <w:top w:w="0" w:type="dxa"/>
              <w:left w:w="0" w:type="dxa"/>
              <w:bottom w:w="0" w:type="dxa"/>
              <w:right w:w="0" w:type="dxa"/>
            </w:tcMar>
            <w:vAlign w:val="top"/>
          </w:tcPr>
          <w:p w14:paraId="604FCC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tc>
        <w:tc>
          <w:tcPr>
            <w:tcW w:w="4378" w:type="pct"/>
            <w:tcMar>
              <w:top w:w="0" w:type="dxa"/>
              <w:left w:w="0" w:type="dxa"/>
              <w:bottom w:w="0" w:type="dxa"/>
              <w:right w:w="0" w:type="dxa"/>
            </w:tcMar>
            <w:vAlign w:val="top"/>
          </w:tcPr>
          <w:p w14:paraId="21EB905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其他事项：</w:t>
            </w:r>
          </w:p>
          <w:p w14:paraId="527685D1">
            <w:pPr>
              <w:pStyle w:val="9"/>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19.1最高限价: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19.2.1本项目未经过进口产品论证，采购的货物为国内产品，不接受进口产品投标(配件、零部件除外)。 19.2.2无效投标及废标条款:以下为可能导致无效投标或废标的条款，具体内容详见招标文件各章节，请各投标人认真查看对照。(1)投标报价不符合投标人须知前附表第13项号19.1条款规定的。(2)不符合投标人须知前附表第13项号19.2条款规定的。(3)出现“评标方法和标准”无效投标规定的。(4)出现第三章投标人须知无效投标规定的。(5)出现第四章投标人须知无效投标规定的。(6)出现第五章招标内容及要求中“★”标示的内容为负偏离的。(7)出现第五章招标内容及要求无效投标规定的。(8)明显不符合技术和服务要求的为无效响应。(9)内容不全或关键字迹模糊、无法辨认的为无效响应。 (10)投标人所投货物若在中国国家认证认可监督管理委员会(http://www.cnca.gov.cn)的《强制性产品认证目录描述与界定表》范畴内(包括3C、节能、信息安全产品等)，必须在投标文件中提供有效证书复印件或提供所投产品满足国家强制性要求(或认证)的承诺函，并对其真实性负责，承诺函格式自拟，否则投标无效。 19.3根据《政府采购质疑和投诉办法》(财政部令第94号)第十</w:t>
            </w:r>
            <w:r>
              <w:rPr>
                <w:rFonts w:hint="eastAsia" w:ascii="宋体" w:hAnsi="宋体" w:eastAsia="宋体" w:cs="宋体"/>
                <w:sz w:val="24"/>
                <w:szCs w:val="24"/>
                <w:lang w:val="en-US" w:eastAsia="zh-CN"/>
              </w:rPr>
              <w:t>六</w:t>
            </w:r>
            <w:r>
              <w:rPr>
                <w:rFonts w:hint="eastAsia" w:ascii="宋体" w:hAnsi="宋体" w:eastAsia="宋体" w:cs="宋体"/>
                <w:sz w:val="24"/>
                <w:szCs w:val="24"/>
              </w:rPr>
              <w:t>条的规定:对采购过程、中标或者成交结果提出的质疑，合格供应商符合法定数量时，可以从合格的中标或者成交候选人中另行确定中标、成交供应商的，应当依法另行确定中标、成交供应商；否则应当重新开展采购活动。 19.4质疑与投诉 19.4.1质疑 19.4.1.1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 理机构提出质疑。 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成交结果提出质疑的，为成交结果公告期限届满之日。 19.4.1.2供应商在法定质疑期内须一次性提出针对同一采购程序环节的质疑。 19.4.1.3接收质疑函的方式、联系部门、联系电话和通讯地址:(1)接收质疑函的方式:书面形式；(2)接收质疑函的联系部门:办公室；(3)接收质疑函的联系电话:0591-83896688；(4)邮寄接收质疑函的通讯地址:福建省福州市仓山区半道路68号麓岭花园S1幢301商业福建君信招标有限公司。 19.4.2投诉 19.4.2.1根据《政府采购质疑和投诉办法》(财政部令第94号)第十八条规定，“投诉人投诉时,应当提交投诉书和必要的证明材料，并按照被投诉采购人、采购代 理机构和与投诉事项有关的供应商数量提供投诉书的副本”。根据《政府采购质疑和投诉办法》(财政部令第94号)第二十条规定，“供应商投诉的事项不得超出已质疑事项的范围，但基于质疑答复内容提出的投诉事项除外。”。 19.5无供应商为本次采购项目提供设计、编制规范、进行管理等服务。 19.6本项目采购包1投标保证金为人民币112935元，收取理由：为预防供应商串通投标；预防投标截止时间后，供应商在投标有效期内随意撤销其响应文件；预防成交后供应商没有正当理由拒签合同。</w:t>
            </w:r>
          </w:p>
        </w:tc>
      </w:tr>
    </w:tbl>
    <w:p w14:paraId="304CCCCB">
      <w:pPr>
        <w:pStyle w:val="9"/>
        <w:ind w:firstLine="480"/>
        <w:jc w:val="center"/>
        <w:outlineLvl w:val="2"/>
        <w:rPr>
          <w:rFonts w:hint="eastAsia" w:ascii="宋体" w:hAnsi="宋体" w:eastAsia="宋体" w:cs="宋体"/>
          <w:sz w:val="24"/>
          <w:szCs w:val="24"/>
        </w:rPr>
      </w:pPr>
      <w:r>
        <w:rPr>
          <w:rFonts w:hint="eastAsia" w:ascii="宋体" w:hAnsi="宋体" w:eastAsia="宋体" w:cs="宋体"/>
          <w:b/>
          <w:sz w:val="24"/>
          <w:szCs w:val="24"/>
        </w:rPr>
        <w:t>二、协商须知前附表2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8"/>
        <w:gridCol w:w="9110"/>
      </w:tblGrid>
      <w:tr w14:paraId="59B3A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5052B596">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关于电子采购活动的专门规定</w:t>
            </w:r>
          </w:p>
        </w:tc>
      </w:tr>
      <w:tr w14:paraId="29994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BF0290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0" w:type="auto"/>
          </w:tcPr>
          <w:p w14:paraId="353014C1">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1BFC1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5113E069">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tcPr>
          <w:p w14:paraId="1690C34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（1）电子采购活动的专门规定适用于本项目。</w:t>
            </w:r>
          </w:p>
          <w:p w14:paraId="45727AB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（2）将采购文件无 的内容修正为下列内容：无后适用本项目的电子采购活动。</w:t>
            </w:r>
          </w:p>
          <w:p w14:paraId="6B8D351D">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（3）将下列内容增列为采购文件的组成部分（以下简称：“增列内容”）适用本项目的电子采购活动，若增列内容与采购文件其他章节内容不一致，应以增列内容为准：</w:t>
            </w:r>
          </w:p>
          <w:p w14:paraId="006C7D88">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①电子采购活动的具体操作流程以福建省政府采购网上公开信息系统设定的为准。</w:t>
            </w:r>
          </w:p>
          <w:p w14:paraId="027D90A6">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②关于响应文件：</w:t>
            </w:r>
          </w:p>
          <w:p w14:paraId="02EC4B5F">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a.供应商应按照福建省政府采购网上公开信息系统设定的评审节点编制电子响应文件，否则协商小组有权按照不利于供应商的内容进行认定。</w:t>
            </w:r>
          </w:p>
          <w:p w14:paraId="3EDD6DF0">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157EB900">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c.若出现福建省政府采购网上公开信息系统设定的意外情形（如：系统故障等），经本项目监督管理部门同意使用纸质响应文件的，应以纸质响应文件为准。</w:t>
            </w:r>
          </w:p>
          <w:p w14:paraId="512EB55D">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③关于证明材料或资料：</w:t>
            </w:r>
          </w:p>
          <w:p w14:paraId="029A3042">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14:paraId="39903C7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b.除本增列内容第③点第c项规定情形外，若供应商提供注明“复印件无效”的证明材料或资料，其响应文件正本中应提供原件（协商小组将核对纸质响应文件正本，未提供原件的证明材料或资料将被视为无效）。</w:t>
            </w:r>
          </w:p>
          <w:p w14:paraId="01B7AD43">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④关于“全称”、“供应商代表签字”及“加盖单位公章”：</w:t>
            </w:r>
          </w:p>
          <w:p w14:paraId="01392F77">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a.在电子响应文件中，涉及“全称”和“供应商代表签字”的内容可使用打字录入方式完成。</w:t>
            </w:r>
          </w:p>
          <w:p w14:paraId="70731D5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b.在电子响应文件中，涉及“加盖单位公章”的内容应使用供应商的CA证书完成。</w:t>
            </w:r>
          </w:p>
          <w:p w14:paraId="5136C8EC">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c.在电子响应文件中，若供应商按照本增列内容第④点第b项规定加盖其单位公章，则出现无全称、或供应商代表未签字等情形，不视为文件无效。</w:t>
            </w:r>
          </w:p>
          <w:p w14:paraId="19CFE4ED">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⑤关于供应商的CA证书：</w:t>
            </w:r>
          </w:p>
          <w:p w14:paraId="7747C5B6">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a.参加协商活动的供应商代表务必携带供应商的CA证书。供应商的CA证书应能正常、有效使用，否则产生不利后果由供应商承担责任。</w:t>
            </w:r>
          </w:p>
          <w:p w14:paraId="5AD4B02D">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b.供应商的CA证书可采用信封（包括但不限于：信封、档案袋、文件袋等）作为外包装进行单独包装。外包装密封、不密封皆可。</w:t>
            </w:r>
          </w:p>
          <w:p w14:paraId="5D77EEA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c.供应商的CA证书或外包装应标记“项目名称、招标编号、供应商的全称”等内容，以方便识别、使用。</w:t>
            </w:r>
          </w:p>
          <w:p w14:paraId="0D55558B">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d.供应商的CA证书应能正常、有效使用，否则产生不利后果由供应商承担责任。</w:t>
            </w:r>
          </w:p>
          <w:p w14:paraId="73DECC6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⑥其他：</w:t>
            </w:r>
          </w:p>
          <w:p w14:paraId="3BE9F12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供应商应在提交投标文件截止时间前按照福建省政府采购网上公开信息系统设定的操作流程将电子投标文件上传至福建省政府采购网上公开信息系统，否则投标文件将被拒收。2)招标文件关于供应商串通投标情形条款详见《关于福建省财政厅关于电子化政府采购项目中视为串标情形认定与处理的指导意见》(闽财购〔2018〕30)号文件规定。3)①本项目支持线上开标，供应商可通过线上参与开标，具体系统操作指南详见福建省政府采购网首页上相关操作手册。②本项目开标过程中解密及远程签章的操作时限均为30分钟，请供应商务必密切关注实时开标流程，完成线上解密、线上签章。③供应商应确保自身设施、设备、网络环境状况良好，在开标过程中因供应商自身原因未在规定的操作时间内完成投标文件的解密，逾期未解密的，视为自行放弃投标。供应商未在规定的操作时间内完成线上签章的，视为默认开标结果。④在开标过程中，因系统故障等导致无法继续进行开标的，供应商须配合。</w:t>
            </w:r>
          </w:p>
        </w:tc>
      </w:tr>
    </w:tbl>
    <w:p w14:paraId="4894B9A8">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5EE10D0">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第三章 协商须知正文</w:t>
      </w:r>
    </w:p>
    <w:p w14:paraId="43340533">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一、总则</w:t>
      </w:r>
    </w:p>
    <w:p w14:paraId="7E3EFEB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1、适用范围</w:t>
      </w:r>
    </w:p>
    <w:p w14:paraId="633E6B5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1.1适用于采购文件载明项目的采购活动（以下简称：“本次采购活动”）。</w:t>
      </w:r>
    </w:p>
    <w:p w14:paraId="7BFDF8A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2、定义</w:t>
      </w:r>
    </w:p>
    <w:p w14:paraId="581F2EF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2.1“采购标的”指采购文件载明的需要采购的货物、服务或工程。</w:t>
      </w:r>
    </w:p>
    <w:p w14:paraId="31C1BF1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2.2“采购方”指组织采购标的采购活动的采购人（自行采购的）或采购代理机构（代理采购的）。</w:t>
      </w:r>
    </w:p>
    <w:p w14:paraId="15F7E9D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2.3“供应商”指采购文件第一章第4条被邀请参加本项目特定采购包协商的供应商。</w:t>
      </w:r>
    </w:p>
    <w:p w14:paraId="5F992FF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2.4“单位负责人”指单位法定代表人（供应商为法人的）或法律、法规规定代表单位行使职权的主要负责人（供应商为其他组织的）。</w:t>
      </w:r>
    </w:p>
    <w:p w14:paraId="2D4819D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2.5“供应商代表”指供应商（供应商为法人或其他组织的）的单位负责人或由其授权的委托代理人，即单位负责人授权书中载明的接受授权方。</w:t>
      </w:r>
    </w:p>
    <w:p w14:paraId="5184CE85">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二、供应商</w:t>
      </w:r>
    </w:p>
    <w:p w14:paraId="44F679D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3、合格供应商</w:t>
      </w:r>
    </w:p>
    <w:p w14:paraId="67169AC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3.1一般规定</w:t>
      </w:r>
    </w:p>
    <w:p w14:paraId="12379F8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0E96F2F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对提供福建省政府采购供应商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E69B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（2）供应商的资格要求：详见采购文件第一章《协商邀请》。</w:t>
      </w:r>
    </w:p>
    <w:p w14:paraId="40B9065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4、参与协商的费用</w:t>
      </w:r>
    </w:p>
    <w:p w14:paraId="26E2B7B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4.1 除采购文件另有规定外，无论协商的结果如何，供应商应自行承担其参加本项目协商所涉及的一切费用。</w:t>
      </w:r>
    </w:p>
    <w:p w14:paraId="1A70DFE5">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三、采购文件</w:t>
      </w:r>
    </w:p>
    <w:p w14:paraId="73797CA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5、采购文件的组成</w:t>
      </w:r>
    </w:p>
    <w:p w14:paraId="08BE967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5.1采购文件用以阐明所需项目协商程序和合同主要条款，由下列部分及在采购过程中发出的澄清或者修改文件组成：</w:t>
      </w:r>
    </w:p>
    <w:p w14:paraId="778F5BD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第一章 协商邀请</w:t>
      </w:r>
    </w:p>
    <w:p w14:paraId="2ABD3EB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第二章 协商须知前附表</w:t>
      </w:r>
    </w:p>
    <w:p w14:paraId="2D0D145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第三章 协商须知正文</w:t>
      </w:r>
    </w:p>
    <w:p w14:paraId="0A5B963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第四章 协商内容及要求</w:t>
      </w:r>
    </w:p>
    <w:p w14:paraId="229123B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第五章 政府采购合同</w:t>
      </w:r>
    </w:p>
    <w:p w14:paraId="1C5C704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第六章 响应文件格式</w:t>
      </w:r>
    </w:p>
    <w:p w14:paraId="66BF27F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 采购文件的澄清或者修改</w:t>
      </w:r>
    </w:p>
    <w:p w14:paraId="0F3D425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5.2.1采购方对已发出的采购文件进行必要澄清或者修改的，将以更正公告通知供应商。澄清或者修改文件作为采购文件的组成部分。</w:t>
      </w:r>
    </w:p>
    <w:p w14:paraId="079E6ED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采购包1：最低评标价法</w:t>
      </w:r>
    </w:p>
    <w:p w14:paraId="46C87A91">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四、响应文件的编写</w:t>
      </w:r>
    </w:p>
    <w:p w14:paraId="6B84607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6、响应文件</w:t>
      </w:r>
    </w:p>
    <w:p w14:paraId="7A931A3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6.1响应文件的编制</w:t>
      </w:r>
    </w:p>
    <w:p w14:paraId="55DCE9F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（1）供应商应仔细阅读采购文件的所有内容，按照采购文件的要求编制响应文件。</w:t>
      </w:r>
    </w:p>
    <w:p w14:paraId="593DE12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（2）响应文件应按照本章第6.2条规定编制其组成部分。</w:t>
      </w:r>
    </w:p>
    <w:p w14:paraId="0030897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（3）响应文件应满足采购文件提出的实质性要求和条件，并保证其所提交的全部资料是不可割离且真实、有效、准确、完整和不具有任何误导性的，否则造成不利后果由供应商承担责任。</w:t>
      </w:r>
    </w:p>
    <w:p w14:paraId="45E7BB7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6.2 响应文件的组成：详见采购文件第六章《响应文件格式》。</w:t>
      </w:r>
    </w:p>
    <w:p w14:paraId="51DB59BC">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6.3响应文件的语言</w:t>
      </w:r>
    </w:p>
    <w:p w14:paraId="0EB964B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（1）除采购文件另有规定外，响应文件应使用中文文本，若有不同文本，以中文文本为准。</w:t>
      </w:r>
    </w:p>
    <w:p w14:paraId="6F71285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3B241D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6.4响应文件的份数：详见采购文件第二章《协商须知前附表》</w:t>
      </w:r>
    </w:p>
    <w:p w14:paraId="0CCD75D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6.5响应文件的格式</w:t>
      </w:r>
    </w:p>
    <w:p w14:paraId="1D3DF13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（1）除采购文件另有规定外，响应文件应使用采购文件第六章规定的格式。</w:t>
      </w:r>
    </w:p>
    <w:p w14:paraId="1FA3420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（2）除采购文件另有规定外，响应文件的正本和全部副本均应使用不能擦去的墨料或墨水打印、书写或复印，其中副本可用正本的完整复印件，并与正本保持一致（若不一致，以正本为准）。</w:t>
      </w:r>
    </w:p>
    <w:p w14:paraId="55403E3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（3）除采购文件另有规定外，响应文件应使用我国法定计量单位，未列明时默认为我国法定计量单位。</w:t>
      </w:r>
    </w:p>
    <w:p w14:paraId="542A559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（4）响应文件应由供应商代表签字并加盖供应商的单位公章。若供应商代表为单位负责人授权的委托代理人，应提供“单位负责人授权书”。</w:t>
      </w:r>
    </w:p>
    <w:p w14:paraId="06BD73F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（5）响应文件应没有涂改或行间插字，除非这些改动是根据采购方的指示进行的，或是为改正响应人造成的应修改的错误而进行的。若有前述改动，应按照下列规定之一对改动处进行处理：</w:t>
      </w:r>
    </w:p>
    <w:p w14:paraId="016DD7F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①供应商代表签字确认；</w:t>
      </w:r>
    </w:p>
    <w:p w14:paraId="7476D9A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②加盖供应商的单位公章或校正章。</w:t>
      </w:r>
    </w:p>
    <w:p w14:paraId="6BA512C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6.6供应商报价</w:t>
      </w:r>
    </w:p>
    <w:p w14:paraId="4408C8E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（1）预算价作为最高限价。供应商报价超出最高限价者，按无效报价处理。</w:t>
      </w:r>
    </w:p>
    <w:p w14:paraId="422C43D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（2）除采购文件另有规定外，响应文件应使用人民币作为计量货币。</w:t>
      </w:r>
    </w:p>
    <w:p w14:paraId="4053B94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（3）除采购文件另有规定外，响应文件不能出现任何选择性的报价，即每一个采购包和品目号的采购标的都只能有一个报价。任何选择性的报价将导致响应文件无效。</w:t>
      </w:r>
    </w:p>
    <w:p w14:paraId="7BEE303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（4）供应商报价仅作为协商的参考，不得未经协商直接确定为成交价格。最后的成交价格应以协商后确定的价格为准。</w:t>
      </w:r>
    </w:p>
    <w:p w14:paraId="6AF802D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6.7响应有效期</w:t>
      </w:r>
    </w:p>
    <w:p w14:paraId="74F315E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（1）响应文件从采购文件第一章所规定的提交响应文件截止时间之后开始生效，在协商须知前附表第5项所规定的期限内保持有效。</w:t>
      </w:r>
    </w:p>
    <w:p w14:paraId="342CE19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（1）采购文件载明的响应有效期：详见采购文件第二章《协商须知前附表》。</w:t>
      </w:r>
    </w:p>
    <w:p w14:paraId="05EA49A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（2）响应文件承诺的响应有效期不得少于采购文件载明的响应有效期，否则响应文件无效。</w:t>
      </w:r>
    </w:p>
    <w:p w14:paraId="0D83886C">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62C6C16C">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6.8 协商保证金：协商须知前附表若有要求提交协商保证金的，则按照下列条款执行</w:t>
      </w:r>
    </w:p>
    <w:p w14:paraId="37AFFBD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（1）协商保证金作为供应商按照采购文件要求履行相应协商义务的约束及担保。</w:t>
      </w:r>
    </w:p>
    <w:p w14:paraId="7CD5FB1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（2）供应商以电子保函形式提交协商保证金的，保函的有效期应等于或长于电子响应文件承诺的报价有效期，否则报价无效。</w:t>
      </w:r>
    </w:p>
    <w:p w14:paraId="4603F6B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（3）提交</w:t>
      </w:r>
    </w:p>
    <w:p w14:paraId="0BA1402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①供应商以汇款形式缴纳协商保证金的，应从其银行账户（基本户）按照采购文件第二章《协商须知前附表》规定的方式向采购文件载明的协商保证金账户提交协商保证金，具体金额详见采购文件第一章。</w:t>
      </w:r>
    </w:p>
    <w:p w14:paraId="136AC3C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1A3FAD0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③其他形式： 无</w:t>
      </w:r>
    </w:p>
    <w:p w14:paraId="4AE9D9B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（4）退还</w:t>
      </w:r>
    </w:p>
    <w:p w14:paraId="60EE69C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623FDE5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137DD3E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4B37F61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（6）有下列情形之一的，协商保证金将不予退还或通过保函进行索赔：</w:t>
      </w:r>
    </w:p>
    <w:p w14:paraId="6DDB712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①供应商提供虚假材料的；</w:t>
      </w:r>
    </w:p>
    <w:p w14:paraId="1301EE2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②除因不可抗力或本采购文件认可的情形以外，供应商不与采购人签订合同的；</w:t>
      </w:r>
    </w:p>
    <w:p w14:paraId="118C67D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③未按照采购文件、响应文件的约定签订政府采购合同或提交履约保证金的；</w:t>
      </w:r>
    </w:p>
    <w:p w14:paraId="4FEE2E1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④法律、法规或其他规章制度或本采购文件中规定的其他没收保证金的情形；</w:t>
      </w:r>
    </w:p>
    <w:p w14:paraId="3209957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※若上述协商保证金不予退还情形给采购方造成损失，则供应商还要承担相应的赔偿责任。</w:t>
      </w:r>
    </w:p>
    <w:p w14:paraId="7D16396D">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五、响应文件的提交</w:t>
      </w:r>
    </w:p>
    <w:p w14:paraId="2A8FB40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 响应文件的递交</w:t>
      </w:r>
    </w:p>
    <w:p w14:paraId="46994B9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7.1 供应商应按照协商第一章规定的时间和地点递交响应文件。</w:t>
      </w:r>
    </w:p>
    <w:p w14:paraId="2BC34D5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7.2 响应文件须由单位负责人或单位负责人正式授权的供应商代表递交，并由其参与本项目协商。</w:t>
      </w:r>
    </w:p>
    <w:p w14:paraId="14E3A44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7.3 供应商在提交响应文件截止时间前，可以对所提交的响应文件进行修改或者撤回，并书面通知采购方。修改的内容和撤回通知作为响应文件的组成部分。</w:t>
      </w:r>
    </w:p>
    <w:p w14:paraId="52E8E02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 响应文件未在协商邀请规定的截止时间前送达的，采购方将根据项目情况依法另行组织采购或延长响应文件提交截止时间。</w:t>
      </w:r>
    </w:p>
    <w:p w14:paraId="6ABAA0A5">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六、协商</w:t>
      </w:r>
    </w:p>
    <w:p w14:paraId="2DAD1CD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 协商小组</w:t>
      </w:r>
    </w:p>
    <w:p w14:paraId="636C00C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9.1 采购方根据采购项目的特点依法组织具有相关经验的专业人员组建协商小组并在提交响应文件截止时间后的适当时间里对响应文件进行审查、评估、和供应商进行协商，并做出授予合同的建议。</w:t>
      </w:r>
    </w:p>
    <w:p w14:paraId="68F960E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9.2协商小组</w:t>
      </w:r>
    </w:p>
    <w:p w14:paraId="39487C6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由采购人代表和评审专家两部分共</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人组成，其中由福建省政府采购评审专家库产生的评审专家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人，由采购人派出的采购人代表</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人。</w:t>
      </w:r>
    </w:p>
    <w:p w14:paraId="45B45AA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10. 文件审查</w:t>
      </w:r>
    </w:p>
    <w:p w14:paraId="375C977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 协商小组对响应文件进行审查。</w:t>
      </w:r>
    </w:p>
    <w:p w14:paraId="4B6CDBF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11. 协商并确定成交价格</w:t>
      </w:r>
    </w:p>
    <w:p w14:paraId="6F2BCFF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11.1 在项目预算范围内，协商小组与供应商就价格进行协商，在保证采购项目质量的前提下，确定合理的成交价格。</w:t>
      </w:r>
    </w:p>
    <w:p w14:paraId="6B02DB4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12. 协商终止</w:t>
      </w:r>
    </w:p>
    <w:p w14:paraId="38EDFA3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 出现下列情形之一的，采购方应当终止采购活动，发布项目终止公告并说明原因，重新开展采购活动：</w:t>
      </w:r>
    </w:p>
    <w:p w14:paraId="022137F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(1)因情况变化，不再符合规定的单一来源采购方式适用情形的；</w:t>
      </w:r>
    </w:p>
    <w:p w14:paraId="78D4827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1400570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(3)报价超过采购预算。</w:t>
      </w:r>
    </w:p>
    <w:p w14:paraId="626E2BA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 项目取消</w:t>
      </w:r>
    </w:p>
    <w:p w14:paraId="37C81C0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在采购活动中因重大变故，采购任务取消的，采购方应当终止采购活动，通知所有参加采购活动的供应商，并将项目实施情况和采购任务取消原因报送本级财政部门。</w:t>
      </w:r>
    </w:p>
    <w:p w14:paraId="5D097D6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 保密要求</w:t>
      </w:r>
    </w:p>
    <w:p w14:paraId="6D319BD0">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 协商小组以及与协商工作有关的人员对协商情况以及协商过程中获悉的国家秘密、商业秘密应当保密。</w:t>
      </w:r>
    </w:p>
    <w:p w14:paraId="7B3AFF39">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七、成交与政府采购合同</w:t>
      </w:r>
    </w:p>
    <w:p w14:paraId="418F17C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 成交</w:t>
      </w:r>
    </w:p>
    <w:p w14:paraId="596F6BB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15.1 成交结果信息的公布</w:t>
      </w:r>
    </w:p>
    <w:p w14:paraId="7227575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成交供应商确定后2个工作日内，采购方应将成交结果信息（含采购文件）在采购文件载明的指定媒体上以结果公告的形式发布成交结果。</w:t>
      </w:r>
    </w:p>
    <w:p w14:paraId="73FB9A6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结果公告的公告期限为１个工作日。</w:t>
      </w:r>
    </w:p>
    <w:p w14:paraId="40E0C77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15.2 成交通知</w:t>
      </w:r>
    </w:p>
    <w:p w14:paraId="296C25E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结果公告发布的同时，采购方将以书面形式向成交供应商发出成交通知书。</w:t>
      </w:r>
    </w:p>
    <w:p w14:paraId="0891CC1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成交通知书对采购人和成交供应商具有同等法律效力。成交通知书发出后，成交供应商放弃成交的，应依法承担法律责任。</w:t>
      </w:r>
    </w:p>
    <w:p w14:paraId="5B6A083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 成交通知书是合同文件的组成部分。</w:t>
      </w:r>
    </w:p>
    <w:p w14:paraId="5DF6ACC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16. 政府采购合同</w:t>
      </w:r>
    </w:p>
    <w:p w14:paraId="0BFA946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16.1履约保证金（若有）：成交供应商在收到成交通知书后，应按照采购文件的规定，向采购人提交履约保证金，具体见协商须知前附表。成交供应商没有按照本章规定提交履约保证金的，视为放弃成交资格。</w:t>
      </w:r>
    </w:p>
    <w:p w14:paraId="38ED5F6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C37AEE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16.3 合同签订时限：详见须知前附表。</w:t>
      </w:r>
    </w:p>
    <w:p w14:paraId="676ACE5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15C85F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16.5合同公告：采购人自政府采购合同签订之日起2个工作日内，将本项目政府采购合同在财政部门指定的媒体上公告，但政府采购合同中涉及国家秘密、商业秘密的内容除外。</w:t>
      </w:r>
    </w:p>
    <w:p w14:paraId="64011EA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16.6政府采购合同的履行、违约责任和解决争议的方法等适用民法典。</w:t>
      </w:r>
    </w:p>
    <w:p w14:paraId="5D5EC47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16.7成交供应商在政府采购合同履行过程中应遵守有关法律、法规和规章的强制性规定（即使前述强制性规定有可能在采购文件中未予列明）。</w:t>
      </w:r>
    </w:p>
    <w:p w14:paraId="4C20F955">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16.8成交供应商有下列情形之一的，应依法承担违约责任：</w:t>
      </w:r>
    </w:p>
    <w:p w14:paraId="1D4E659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（1）在成交后，无正当理由不与采购人签订合同的；</w:t>
      </w:r>
    </w:p>
    <w:p w14:paraId="73F0FED2">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（2）在履行期限届满前，明确表示或以自己的行为表明不履行合同义务的；</w:t>
      </w:r>
    </w:p>
    <w:p w14:paraId="71AD5DE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（3）迟延履行合同，经催告后在合理期限内仍未履行；</w:t>
      </w:r>
    </w:p>
    <w:p w14:paraId="3C24C5BF">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（4）有违反法律、法规相关规定的其他违约行为致使不能实现合同目的；</w:t>
      </w:r>
    </w:p>
    <w:p w14:paraId="6141959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（5）将合同转包，或采取分包方式履行合同的。</w:t>
      </w:r>
    </w:p>
    <w:p w14:paraId="28EE3B4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1016508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3578605B">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ACFC99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第四章 协商内容及要求</w:t>
      </w:r>
    </w:p>
    <w:p w14:paraId="42B39D8E">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一、项目概况</w:t>
      </w:r>
    </w:p>
    <w:p w14:paraId="7CFDA14E">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概述：本次招标为福建医科大学附属第一医院（茶亭院区、滨海院区、奥体院区）医疗废物和危险废物处置服务项目，投标人应根据招标文件所提出的服务要求，选择具有最佳性能价格比的服务前来报价，以充分显示贵公司的竞争实力。</w:t>
      </w:r>
    </w:p>
    <w:p w14:paraId="5DD4F4CD">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2.3年，具体服务时间以采购人通知为准。</w:t>
      </w:r>
    </w:p>
    <w:p w14:paraId="09FD3FE9">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3.采购清单</w:t>
      </w:r>
    </w:p>
    <w:p w14:paraId="5C9073B3">
      <w:pPr>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3.1医疗废物处置服务</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3210"/>
        <w:gridCol w:w="3208"/>
      </w:tblGrid>
      <w:tr w14:paraId="5430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6" w:type="pct"/>
            <w:noWrap w:val="0"/>
            <w:vAlign w:val="center"/>
          </w:tcPr>
          <w:p w14:paraId="7AAC1EAB">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项目名称</w:t>
            </w:r>
          </w:p>
        </w:tc>
        <w:tc>
          <w:tcPr>
            <w:tcW w:w="1667" w:type="pct"/>
            <w:noWrap w:val="0"/>
            <w:vAlign w:val="center"/>
          </w:tcPr>
          <w:p w14:paraId="3D41D96B">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w:t>
            </w:r>
          </w:p>
        </w:tc>
        <w:tc>
          <w:tcPr>
            <w:tcW w:w="1666" w:type="pct"/>
            <w:noWrap w:val="0"/>
            <w:vAlign w:val="center"/>
          </w:tcPr>
          <w:p w14:paraId="40E377CA">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最高限制单价</w:t>
            </w:r>
          </w:p>
        </w:tc>
      </w:tr>
      <w:tr w14:paraId="0971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66" w:type="pct"/>
            <w:noWrap w:val="0"/>
            <w:vAlign w:val="center"/>
          </w:tcPr>
          <w:p w14:paraId="4064F126">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茶亭院区医疗废物</w:t>
            </w:r>
          </w:p>
          <w:p w14:paraId="620389DD">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处置服务</w:t>
            </w:r>
          </w:p>
        </w:tc>
        <w:tc>
          <w:tcPr>
            <w:tcW w:w="1667" w:type="pct"/>
            <w:noWrap w:val="0"/>
            <w:vAlign w:val="center"/>
          </w:tcPr>
          <w:p w14:paraId="4C2CA9BF">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2294张床位</w:t>
            </w:r>
          </w:p>
        </w:tc>
        <w:tc>
          <w:tcPr>
            <w:tcW w:w="1666" w:type="pct"/>
            <w:vMerge w:val="restart"/>
            <w:noWrap w:val="0"/>
            <w:vAlign w:val="center"/>
          </w:tcPr>
          <w:p w14:paraId="7966C2AF">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2.5元/床·日</w:t>
            </w:r>
          </w:p>
        </w:tc>
      </w:tr>
      <w:tr w14:paraId="79BA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66" w:type="pct"/>
            <w:noWrap w:val="0"/>
            <w:vAlign w:val="center"/>
          </w:tcPr>
          <w:p w14:paraId="0C47425B">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奥体院区医疗废物</w:t>
            </w:r>
          </w:p>
          <w:p w14:paraId="6F581650">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处置服务</w:t>
            </w:r>
          </w:p>
        </w:tc>
        <w:tc>
          <w:tcPr>
            <w:tcW w:w="1667" w:type="pct"/>
            <w:noWrap w:val="0"/>
            <w:vAlign w:val="center"/>
          </w:tcPr>
          <w:p w14:paraId="51489D1A">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100张床位</w:t>
            </w:r>
          </w:p>
        </w:tc>
        <w:tc>
          <w:tcPr>
            <w:tcW w:w="1666" w:type="pct"/>
            <w:vMerge w:val="continue"/>
            <w:noWrap w:val="0"/>
            <w:vAlign w:val="center"/>
          </w:tcPr>
          <w:p w14:paraId="0893A13B">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p>
        </w:tc>
      </w:tr>
      <w:tr w14:paraId="1162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666" w:type="pct"/>
            <w:noWrap w:val="0"/>
            <w:vAlign w:val="center"/>
          </w:tcPr>
          <w:p w14:paraId="3CB2DBF8">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滨海院区医疗废物</w:t>
            </w:r>
          </w:p>
          <w:p w14:paraId="0E71322F">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处置服务</w:t>
            </w:r>
          </w:p>
        </w:tc>
        <w:tc>
          <w:tcPr>
            <w:tcW w:w="1667" w:type="pct"/>
            <w:noWrap w:val="0"/>
            <w:vAlign w:val="center"/>
          </w:tcPr>
          <w:p w14:paraId="65ACFE50">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1511张床位</w:t>
            </w:r>
          </w:p>
        </w:tc>
        <w:tc>
          <w:tcPr>
            <w:tcW w:w="1666" w:type="pct"/>
            <w:vMerge w:val="continue"/>
            <w:noWrap w:val="0"/>
            <w:vAlign w:val="center"/>
          </w:tcPr>
          <w:p w14:paraId="2040D677">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u w:val="none"/>
                <w:lang w:val="en-US" w:eastAsia="zh-CN" w:bidi="ar"/>
              </w:rPr>
            </w:pPr>
          </w:p>
        </w:tc>
      </w:tr>
    </w:tbl>
    <w:p w14:paraId="4B6F45D8">
      <w:pPr>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3.2危险废物处置服务</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3210"/>
        <w:gridCol w:w="3208"/>
      </w:tblGrid>
      <w:tr w14:paraId="228C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6" w:type="pct"/>
            <w:noWrap w:val="0"/>
            <w:vAlign w:val="center"/>
          </w:tcPr>
          <w:p w14:paraId="3FA06FC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项目名称</w:t>
            </w:r>
          </w:p>
        </w:tc>
        <w:tc>
          <w:tcPr>
            <w:tcW w:w="1667" w:type="pct"/>
            <w:noWrap w:val="0"/>
            <w:vAlign w:val="center"/>
          </w:tcPr>
          <w:p w14:paraId="2AE78CE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数量</w:t>
            </w:r>
          </w:p>
        </w:tc>
        <w:tc>
          <w:tcPr>
            <w:tcW w:w="1666" w:type="pct"/>
            <w:noWrap w:val="0"/>
            <w:vAlign w:val="center"/>
          </w:tcPr>
          <w:p w14:paraId="2F87AD8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最高限制单价</w:t>
            </w:r>
          </w:p>
        </w:tc>
      </w:tr>
      <w:tr w14:paraId="68B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66" w:type="pct"/>
            <w:noWrap w:val="0"/>
            <w:vAlign w:val="center"/>
          </w:tcPr>
          <w:p w14:paraId="44C4C1B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危险废物</w:t>
            </w:r>
          </w:p>
          <w:p w14:paraId="4DC3B0A0">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处置服务</w:t>
            </w:r>
          </w:p>
        </w:tc>
        <w:tc>
          <w:tcPr>
            <w:tcW w:w="1667" w:type="pct"/>
            <w:noWrap w:val="0"/>
            <w:vAlign w:val="top"/>
          </w:tcPr>
          <w:p w14:paraId="5BE9194F">
            <w:pPr>
              <w:keepNext w:val="0"/>
              <w:keepLines w:val="0"/>
              <w:widowControl/>
              <w:suppressLineNumbers w:val="0"/>
              <w:spacing w:line="72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约75吨/3年</w:t>
            </w:r>
          </w:p>
        </w:tc>
        <w:tc>
          <w:tcPr>
            <w:tcW w:w="1666" w:type="pct"/>
            <w:noWrap w:val="0"/>
            <w:vAlign w:val="center"/>
          </w:tcPr>
          <w:p w14:paraId="1707BD6D">
            <w:pPr>
              <w:keepNext w:val="0"/>
              <w:keepLines w:val="0"/>
              <w:widowControl/>
              <w:suppressLineNumbers w:val="0"/>
              <w:spacing w:line="720" w:lineRule="auto"/>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10000元/吨</w:t>
            </w:r>
          </w:p>
        </w:tc>
      </w:tr>
    </w:tbl>
    <w:p w14:paraId="5ED7B7D1">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二、技术要求</w:t>
      </w:r>
    </w:p>
    <w:p w14:paraId="77B35E98">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医疗废物处置的种类依照由国家卫生部和环保总局共同印发的《医疗废物分类目录》执行；危险废物处置种类或代码为：污水站污泥（841-001-01）、化粪池污泥（841-001-01）、格栅渣（841-001-01），实验室废物（900-047-49），废弃化学品（900-999-49），废矿物油与含矿物油废物（900-210-08，900-214-08,900-217-08，900-249-08），废活性炭（900-039-49）。</w:t>
      </w:r>
    </w:p>
    <w:p w14:paraId="60C2E5F6">
      <w:pPr>
        <w:numPr>
          <w:ilvl w:val="0"/>
          <w:numId w:val="0"/>
        </w:numPr>
        <w:spacing w:line="31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（1）危废的主要成分及形态： COD、病菌等。固态，液态。   </w:t>
      </w:r>
    </w:p>
    <w:p w14:paraId="245C2D11">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CN"/>
        </w:rPr>
        <w:t>（2）危废的包装方式：☑吨包袋；☑桶装；□纸箱；☑其他。</w:t>
      </w:r>
    </w:p>
    <w:p w14:paraId="36D72E4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 采购人、中标人须委派相关人员在采购人医疗废物暂存库交接医疗废物或危险废物。交由中标人处置的医疗废物或危险废物在交接时应过秤计量，由采购人、中标人相关人员在医疗废物转移联单上签字确认，并作为日后统计核对的依据。由双方交接后所造成的一切后果均由中标人承担。</w:t>
      </w:r>
    </w:p>
    <w:p w14:paraId="0F61BD3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 中标人应按国家有关危险废物相关规定实施运输并安全处置采购人交付的医疗废物，因中标人过错使医疗废物处置过程中对周边环境造成二次污染及影响生态环境或处置结果不能满足产品质量标准和技术政策要求，由中标人承担相应的法律责任，采购人不负任何责任。若因医疗废物或危险废物处置不当，致使采购人被相关部门处罚，由中标人承担完全赔偿责任。采购人茶亭院区、滨海院区采用一日一次清运方式，奥体院区清运时间间隔不超过48小时；中标人应于 7:00  前清运采购人存放在暂存库内的医疗废物，当天清运服务完毕。当日7:00点后进入暂存库的医疗废物应于第二天清运。若恰逢国家法定节假日（如春节、五一、国庆节等）, 当日医疗废物产生量不大时，中标人应书面与采购人协商确定清运时间,但医疗废物存放不得超过48小时。危险废物按车次运输。</w:t>
      </w:r>
    </w:p>
    <w:p w14:paraId="24C15AA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人应在采购人办妥危险废物转移手续后，统筹安排清运事宜，至中标人处置场内的货物卸车工作由中标人负责。中标人应按国家有关法律法规的标准规范，安全负责处理处置上述危险废物，在转移、暂存和处理处置过程中，因中标人过错对周边环境造成二次污染或发生安全、卫生等意外事故或造成的双方人员伤亡、财产损失，承担相应的后果和责任。</w:t>
      </w:r>
    </w:p>
    <w:p w14:paraId="7EE9E086">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中标人每月须按床位标准提供给采购人医疗废物专用利器盒：利器盒不少于8400个/月（2L1200个，5L6600个，15L600个），后续采购人可根据实际情况调整，利器盒应具备不破裂、不渗漏、不被刺穿等条件。</w:t>
      </w:r>
    </w:p>
    <w:p w14:paraId="37E83F2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中标人若因突发事件（包括但不限于遭受第三方阻扰）不能及时清运医疗废物时，应在出现突发事件后2 个小时内电话通知采购人，或在上班时间以书面形式传真和函件送达采购人。中标人应于突发事件发生后48 小时内启动《突发事件应急响应预案》 并恢复清运采购人的医疗废物。</w:t>
      </w:r>
    </w:p>
    <w:p w14:paraId="6ACF4EEB">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中标人未依约及时清运采购人医疗及危险废物，每拖延一天，应当向采购人支付当日处置费用万分之二点一的违约金，造成采购人经济损失的，中标人应当承担相应的赔偿责任。如果推延5天不清运的，采购人有权解除合同。如有不可抗力因素造成中标人无法依约及时清运，中标人不承担违约责任和赔偿责任。</w:t>
      </w:r>
    </w:p>
    <w:p w14:paraId="525BA3D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8.中标之后，中标人在实施过程中必须接受卫监、生态环境等部门监督及要求，否则产生一切后果由中标人承担。</w:t>
      </w:r>
    </w:p>
    <w:p w14:paraId="323A2862">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三、商务条件</w:t>
      </w:r>
    </w:p>
    <w:p w14:paraId="4B2F9EF3">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6"/>
        <w:tblW w:w="941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0"/>
        <w:gridCol w:w="537"/>
        <w:gridCol w:w="1021"/>
        <w:gridCol w:w="7547"/>
      </w:tblGrid>
      <w:tr w14:paraId="74482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7594602E">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537" w:type="dxa"/>
            <w:tcMar>
              <w:top w:w="0" w:type="dxa"/>
              <w:left w:w="0" w:type="dxa"/>
              <w:bottom w:w="0" w:type="dxa"/>
              <w:right w:w="0" w:type="dxa"/>
            </w:tcMar>
            <w:vAlign w:val="center"/>
          </w:tcPr>
          <w:p w14:paraId="3D79538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1021" w:type="dxa"/>
            <w:tcMar>
              <w:top w:w="0" w:type="dxa"/>
              <w:left w:w="0" w:type="dxa"/>
              <w:bottom w:w="0" w:type="dxa"/>
              <w:right w:w="0" w:type="dxa"/>
            </w:tcMar>
            <w:vAlign w:val="center"/>
          </w:tcPr>
          <w:p w14:paraId="262307AF">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类型</w:t>
            </w:r>
          </w:p>
        </w:tc>
        <w:tc>
          <w:tcPr>
            <w:tcW w:w="7547" w:type="dxa"/>
            <w:tcMar>
              <w:top w:w="0" w:type="dxa"/>
              <w:left w:w="0" w:type="dxa"/>
              <w:bottom w:w="0" w:type="dxa"/>
              <w:right w:w="0" w:type="dxa"/>
            </w:tcMar>
            <w:vAlign w:val="center"/>
          </w:tcPr>
          <w:p w14:paraId="7A69F35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要求</w:t>
            </w:r>
          </w:p>
        </w:tc>
      </w:tr>
      <w:tr w14:paraId="588DB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2EDD687E">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37" w:type="dxa"/>
            <w:tcMar>
              <w:top w:w="0" w:type="dxa"/>
              <w:left w:w="0" w:type="dxa"/>
              <w:bottom w:w="0" w:type="dxa"/>
              <w:right w:w="0" w:type="dxa"/>
            </w:tcMar>
            <w:vAlign w:val="center"/>
          </w:tcPr>
          <w:p w14:paraId="3B610B79">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425A243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交货时间</w:t>
            </w:r>
          </w:p>
        </w:tc>
        <w:tc>
          <w:tcPr>
            <w:tcW w:w="7547" w:type="dxa"/>
            <w:tcMar>
              <w:top w:w="0" w:type="dxa"/>
              <w:left w:w="0" w:type="dxa"/>
              <w:bottom w:w="0" w:type="dxa"/>
              <w:right w:w="0" w:type="dxa"/>
            </w:tcMar>
            <w:vAlign w:val="center"/>
          </w:tcPr>
          <w:p w14:paraId="3F5C9B68">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服务期为自合同签订之日起</w:t>
            </w:r>
            <w:r>
              <w:rPr>
                <w:rFonts w:hint="eastAsia" w:ascii="宋体" w:hAnsi="宋体" w:eastAsia="宋体" w:cs="宋体"/>
                <w:sz w:val="24"/>
                <w:szCs w:val="24"/>
                <w:lang w:val="en-US" w:eastAsia="zh-CN"/>
              </w:rPr>
              <w:t>三</w:t>
            </w:r>
            <w:r>
              <w:rPr>
                <w:rFonts w:hint="eastAsia" w:ascii="宋体" w:hAnsi="宋体" w:eastAsia="宋体" w:cs="宋体"/>
                <w:sz w:val="24"/>
                <w:szCs w:val="24"/>
              </w:rPr>
              <w:t>年</w:t>
            </w:r>
          </w:p>
        </w:tc>
      </w:tr>
      <w:tr w14:paraId="15166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796D5328">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37" w:type="dxa"/>
            <w:tcMar>
              <w:top w:w="0" w:type="dxa"/>
              <w:left w:w="0" w:type="dxa"/>
              <w:bottom w:w="0" w:type="dxa"/>
              <w:right w:w="0" w:type="dxa"/>
            </w:tcMar>
            <w:vAlign w:val="center"/>
          </w:tcPr>
          <w:p w14:paraId="203A7905">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77CB77C0">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交货地点</w:t>
            </w:r>
          </w:p>
        </w:tc>
        <w:tc>
          <w:tcPr>
            <w:tcW w:w="7547" w:type="dxa"/>
            <w:tcMar>
              <w:top w:w="0" w:type="dxa"/>
              <w:left w:w="0" w:type="dxa"/>
              <w:bottom w:w="0" w:type="dxa"/>
              <w:right w:w="0" w:type="dxa"/>
            </w:tcMar>
            <w:vAlign w:val="center"/>
          </w:tcPr>
          <w:p w14:paraId="7B698669">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采购人指定地点</w:t>
            </w:r>
          </w:p>
        </w:tc>
      </w:tr>
      <w:tr w14:paraId="51463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02A5363C">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37" w:type="dxa"/>
            <w:tcMar>
              <w:top w:w="0" w:type="dxa"/>
              <w:left w:w="0" w:type="dxa"/>
              <w:bottom w:w="0" w:type="dxa"/>
              <w:right w:w="0" w:type="dxa"/>
            </w:tcMar>
            <w:vAlign w:val="center"/>
          </w:tcPr>
          <w:p w14:paraId="7B4AD938">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60C4D28C">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交货条件</w:t>
            </w:r>
          </w:p>
        </w:tc>
        <w:tc>
          <w:tcPr>
            <w:tcW w:w="7547" w:type="dxa"/>
            <w:tcMar>
              <w:top w:w="0" w:type="dxa"/>
              <w:left w:w="0" w:type="dxa"/>
              <w:bottom w:w="0" w:type="dxa"/>
              <w:right w:w="0" w:type="dxa"/>
            </w:tcMar>
            <w:vAlign w:val="center"/>
          </w:tcPr>
          <w:p w14:paraId="44A74507">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满足采购文件、供应商的响应文件及合同要求</w:t>
            </w:r>
          </w:p>
        </w:tc>
      </w:tr>
      <w:tr w14:paraId="42DED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75453317">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37" w:type="dxa"/>
            <w:tcMar>
              <w:top w:w="0" w:type="dxa"/>
              <w:left w:w="0" w:type="dxa"/>
              <w:bottom w:w="0" w:type="dxa"/>
              <w:right w:w="0" w:type="dxa"/>
            </w:tcMar>
            <w:vAlign w:val="center"/>
          </w:tcPr>
          <w:p w14:paraId="38534DF2">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p>
        </w:tc>
        <w:tc>
          <w:tcPr>
            <w:tcW w:w="1021" w:type="dxa"/>
            <w:tcMar>
              <w:top w:w="0" w:type="dxa"/>
              <w:left w:w="0" w:type="dxa"/>
              <w:bottom w:w="0" w:type="dxa"/>
              <w:right w:w="0" w:type="dxa"/>
            </w:tcMar>
            <w:vAlign w:val="center"/>
          </w:tcPr>
          <w:p w14:paraId="71D29BE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是否邀请投标人验收</w:t>
            </w:r>
          </w:p>
        </w:tc>
        <w:tc>
          <w:tcPr>
            <w:tcW w:w="7547" w:type="dxa"/>
            <w:tcMar>
              <w:top w:w="0" w:type="dxa"/>
              <w:left w:w="0" w:type="dxa"/>
              <w:bottom w:w="0" w:type="dxa"/>
              <w:right w:w="0" w:type="dxa"/>
            </w:tcMar>
            <w:vAlign w:val="center"/>
          </w:tcPr>
          <w:p w14:paraId="5D778722">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不邀请投标人验收</w:t>
            </w:r>
          </w:p>
        </w:tc>
      </w:tr>
      <w:tr w14:paraId="0B8CD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5EB1844F">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37" w:type="dxa"/>
            <w:tcMar>
              <w:top w:w="0" w:type="dxa"/>
              <w:left w:w="0" w:type="dxa"/>
              <w:bottom w:w="0" w:type="dxa"/>
              <w:right w:w="0" w:type="dxa"/>
            </w:tcMar>
            <w:vAlign w:val="center"/>
          </w:tcPr>
          <w:p w14:paraId="3F50B163">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6E6AEFAF">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履约验收方式</w:t>
            </w:r>
          </w:p>
        </w:tc>
        <w:tc>
          <w:tcPr>
            <w:tcW w:w="7547" w:type="dxa"/>
            <w:tcMar>
              <w:top w:w="0" w:type="dxa"/>
              <w:left w:w="0" w:type="dxa"/>
              <w:bottom w:w="0" w:type="dxa"/>
              <w:right w:w="0" w:type="dxa"/>
            </w:tcMar>
            <w:vAlign w:val="center"/>
          </w:tcPr>
          <w:p w14:paraId="5FE63313">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1、期次1，说明：按采购文件、响应文件以及合同要求执行</w:t>
            </w:r>
          </w:p>
        </w:tc>
      </w:tr>
      <w:tr w14:paraId="5CDC0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46BBB26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537" w:type="dxa"/>
            <w:tcMar>
              <w:top w:w="0" w:type="dxa"/>
              <w:left w:w="0" w:type="dxa"/>
              <w:bottom w:w="0" w:type="dxa"/>
              <w:right w:w="0" w:type="dxa"/>
            </w:tcMar>
            <w:vAlign w:val="center"/>
          </w:tcPr>
          <w:p w14:paraId="78E01C21">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47CCFB37">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合同支付方式</w:t>
            </w:r>
          </w:p>
        </w:tc>
        <w:tc>
          <w:tcPr>
            <w:tcW w:w="7547" w:type="dxa"/>
            <w:tcMar>
              <w:top w:w="0" w:type="dxa"/>
              <w:left w:w="0" w:type="dxa"/>
              <w:bottom w:w="0" w:type="dxa"/>
              <w:right w:w="0" w:type="dxa"/>
            </w:tcMar>
            <w:vAlign w:val="center"/>
          </w:tcPr>
          <w:p w14:paraId="01ABD810">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1、详见序号8，达到付款条件起</w:t>
            </w:r>
            <w:r>
              <w:rPr>
                <w:rFonts w:hint="eastAsia" w:ascii="宋体" w:hAnsi="宋体" w:eastAsia="宋体" w:cs="宋体"/>
                <w:sz w:val="24"/>
                <w:szCs w:val="24"/>
                <w:lang w:val="en-US" w:eastAsia="zh-CN"/>
              </w:rPr>
              <w:t>20</w:t>
            </w:r>
            <w:r>
              <w:rPr>
                <w:rFonts w:hint="eastAsia" w:ascii="宋体" w:hAnsi="宋体" w:eastAsia="宋体" w:cs="宋体"/>
                <w:sz w:val="24"/>
                <w:szCs w:val="24"/>
              </w:rPr>
              <w:t>日内，支付合同总金额的100.00%</w:t>
            </w:r>
          </w:p>
        </w:tc>
      </w:tr>
      <w:tr w14:paraId="46E6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268B5D0C">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537" w:type="dxa"/>
            <w:tcMar>
              <w:top w:w="0" w:type="dxa"/>
              <w:left w:w="0" w:type="dxa"/>
              <w:bottom w:w="0" w:type="dxa"/>
              <w:right w:w="0" w:type="dxa"/>
            </w:tcMar>
            <w:vAlign w:val="center"/>
          </w:tcPr>
          <w:p w14:paraId="4F8FA13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40354FB3">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7547" w:type="dxa"/>
            <w:tcMar>
              <w:top w:w="0" w:type="dxa"/>
              <w:left w:w="0" w:type="dxa"/>
              <w:bottom w:w="0" w:type="dxa"/>
              <w:right w:w="0" w:type="dxa"/>
            </w:tcMar>
            <w:vAlign w:val="center"/>
          </w:tcPr>
          <w:p w14:paraId="0562C80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不缴纳</w:t>
            </w:r>
          </w:p>
          <w:p w14:paraId="28939154">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缴纳方式：无</w:t>
            </w:r>
          </w:p>
        </w:tc>
      </w:tr>
      <w:tr w14:paraId="263CF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Mar>
              <w:top w:w="0" w:type="dxa"/>
              <w:left w:w="0" w:type="dxa"/>
              <w:bottom w:w="0" w:type="dxa"/>
              <w:right w:w="0" w:type="dxa"/>
            </w:tcMar>
            <w:vAlign w:val="center"/>
          </w:tcPr>
          <w:p w14:paraId="300C9E5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537" w:type="dxa"/>
            <w:tcMar>
              <w:top w:w="0" w:type="dxa"/>
              <w:left w:w="0" w:type="dxa"/>
              <w:bottom w:w="0" w:type="dxa"/>
              <w:right w:w="0" w:type="dxa"/>
            </w:tcMar>
            <w:vAlign w:val="center"/>
          </w:tcPr>
          <w:p w14:paraId="0C66BDFA">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021" w:type="dxa"/>
            <w:tcMar>
              <w:top w:w="0" w:type="dxa"/>
              <w:left w:w="0" w:type="dxa"/>
              <w:bottom w:w="0" w:type="dxa"/>
              <w:right w:w="0" w:type="dxa"/>
            </w:tcMar>
            <w:vAlign w:val="center"/>
          </w:tcPr>
          <w:p w14:paraId="202A0E81">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7547" w:type="dxa"/>
            <w:tcMar>
              <w:top w:w="0" w:type="dxa"/>
              <w:left w:w="0" w:type="dxa"/>
              <w:bottom w:w="0" w:type="dxa"/>
              <w:right w:w="0" w:type="dxa"/>
            </w:tcMar>
            <w:vAlign w:val="center"/>
          </w:tcPr>
          <w:p w14:paraId="615E0600">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本项目医疗废物处置服务费为包干部分（不随采购人床位数的变动而调整），每月月初对前一个月进行医疗废物处置费结算，中标人开具医疗废物处置费增值税普通发票，发送至采购人工作联系人的邮箱（fyhqglc@163.com），采购人在收到发票的60个日历日内按发票金额将处置费用支付至中标人账户。 </w:t>
            </w:r>
          </w:p>
          <w:p w14:paraId="6C4B7127">
            <w:pPr>
              <w:pStyle w:val="9"/>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采购人根据中标人每批次转移危险废物的实际重量支付危险废物处置费用，中标人开具增值税普通发票，发送至采购人工作联系人的邮箱（fyhqglc@163.com），采购人在收到发票的60个日历日内按发票金额将处置费用支付至中标人账户。</w:t>
            </w:r>
          </w:p>
        </w:tc>
      </w:tr>
    </w:tbl>
    <w:p w14:paraId="6F1F50D7">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其他商务要求：</w:t>
      </w:r>
    </w:p>
    <w:p w14:paraId="4CD4522A">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1、中标人承诺与采购人共同建立和维护规范与廉洁的购销环境，承诺不得违反所有与反腐败有关的法律、法规、规章、采购人制度和要求。</w:t>
      </w:r>
    </w:p>
    <w:p w14:paraId="37E1A564">
      <w:pPr>
        <w:pStyle w:val="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中标人及其工作人员违反本合同附件《廉洁购销协议》约定，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有权中止支付未付款项，且采购人有权要求中标人赔偿采购人因此产生的损失（包括但不限于主张权利所支付的诉讼费、诉讼保全费、律师费、差旅费、直接经济损失等费用），如中标人拒不赔偿的，则采购人有权从相关款项中直接扣除。</w:t>
      </w:r>
    </w:p>
    <w:p w14:paraId="55D5D3DA">
      <w:pPr>
        <w:pStyle w:val="9"/>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四、其他事项</w:t>
      </w:r>
    </w:p>
    <w:p w14:paraId="1091E194">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无</w:t>
      </w:r>
      <w:r>
        <w:rPr>
          <w:rFonts w:hint="eastAsia" w:ascii="宋体" w:hAnsi="宋体" w:eastAsia="宋体" w:cs="宋体"/>
          <w:sz w:val="24"/>
          <w:szCs w:val="24"/>
        </w:rPr>
        <w:br w:type="page"/>
      </w:r>
    </w:p>
    <w:p w14:paraId="09DE5F31">
      <w:pPr>
        <w:pStyle w:val="9"/>
        <w:jc w:val="center"/>
        <w:outlineLvl w:val="1"/>
        <w:rPr>
          <w:rFonts w:hint="eastAsia" w:ascii="宋体" w:hAnsi="宋体" w:eastAsia="宋体" w:cs="宋体"/>
          <w:sz w:val="24"/>
          <w:szCs w:val="24"/>
        </w:rPr>
      </w:pPr>
      <w:r>
        <w:rPr>
          <w:rFonts w:hint="eastAsia" w:ascii="宋体" w:hAnsi="宋体" w:eastAsia="宋体" w:cs="宋体"/>
          <w:b/>
          <w:sz w:val="24"/>
          <w:szCs w:val="24"/>
        </w:rPr>
        <w:t>第五章 政府采购合同</w:t>
      </w:r>
    </w:p>
    <w:p w14:paraId="400082CF">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参考文本</w:t>
      </w:r>
    </w:p>
    <w:p w14:paraId="52190A1E">
      <w:pPr>
        <w:pStyle w:val="9"/>
        <w:jc w:val="left"/>
        <w:rPr>
          <w:rFonts w:hint="eastAsia" w:ascii="宋体" w:hAnsi="宋体" w:eastAsia="宋体" w:cs="宋体"/>
          <w:sz w:val="24"/>
          <w:szCs w:val="24"/>
        </w:rPr>
      </w:pPr>
      <w:r>
        <w:rPr>
          <w:rFonts w:hint="eastAsia" w:ascii="宋体" w:hAnsi="宋体" w:eastAsia="宋体" w:cs="宋体"/>
          <w:sz w:val="24"/>
          <w:szCs w:val="24"/>
        </w:rPr>
        <w:t>合同编号：</w:t>
      </w:r>
    </w:p>
    <w:p w14:paraId="72B88098">
      <w:pPr>
        <w:pStyle w:val="9"/>
        <w:jc w:val="center"/>
        <w:outlineLvl w:val="1"/>
        <w:rPr>
          <w:rFonts w:hint="eastAsia" w:ascii="宋体" w:hAnsi="宋体" w:eastAsia="宋体" w:cs="宋体"/>
          <w:sz w:val="24"/>
          <w:szCs w:val="24"/>
        </w:rPr>
      </w:pPr>
      <w:r>
        <w:rPr>
          <w:rFonts w:hint="eastAsia" w:ascii="宋体" w:hAnsi="宋体" w:eastAsia="宋体" w:cs="宋体"/>
          <w:b/>
          <w:sz w:val="24"/>
          <w:szCs w:val="24"/>
        </w:rPr>
        <w:t xml:space="preserve"> 福建省政府采购合同（服务类）</w:t>
      </w:r>
    </w:p>
    <w:p w14:paraId="3604DF07">
      <w:pPr>
        <w:pStyle w:val="9"/>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14:paraId="5BFEF6FC">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1.签订合同应遵守《中华人民共和国政府采购法》及其实施条例、《中华人民共和国民法典》等法律法规及其他有关规定。</w:t>
      </w:r>
    </w:p>
    <w:p w14:paraId="4990A0B5">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79EF6C2">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3.政府有关主管部门对若干合同有规范文本的，可使用相应合同文本。</w:t>
      </w:r>
    </w:p>
    <w:p w14:paraId="28E8BF40">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4.本合同范本仅供参考，采购人应当根据采购项目的实际需求对合同条款进行修改、补充。</w:t>
      </w:r>
    </w:p>
    <w:p w14:paraId="722A3969">
      <w:pPr>
        <w:pStyle w:val="9"/>
        <w:ind w:left="0"/>
        <w:jc w:val="left"/>
        <w:rPr>
          <w:rFonts w:hint="eastAsia" w:ascii="宋体" w:hAnsi="宋体" w:eastAsia="宋体" w:cs="宋体"/>
          <w:sz w:val="24"/>
          <w:szCs w:val="24"/>
        </w:rPr>
      </w:pPr>
      <w:r>
        <w:rPr>
          <w:rFonts w:hint="eastAsia" w:ascii="宋体" w:hAnsi="宋体" w:eastAsia="宋体" w:cs="宋体"/>
          <w:sz w:val="24"/>
          <w:szCs w:val="24"/>
        </w:rPr>
        <w:t>甲方：</w:t>
      </w:r>
    </w:p>
    <w:p w14:paraId="23F37F2E">
      <w:pPr>
        <w:pStyle w:val="9"/>
        <w:jc w:val="left"/>
        <w:rPr>
          <w:rFonts w:hint="eastAsia" w:ascii="宋体" w:hAnsi="宋体" w:eastAsia="宋体" w:cs="宋体"/>
          <w:sz w:val="24"/>
          <w:szCs w:val="24"/>
        </w:rPr>
      </w:pPr>
      <w:r>
        <w:rPr>
          <w:rFonts w:hint="eastAsia" w:ascii="宋体" w:hAnsi="宋体" w:eastAsia="宋体" w:cs="宋体"/>
          <w:sz w:val="24"/>
          <w:szCs w:val="24"/>
        </w:rPr>
        <w:t>住所地：________________</w:t>
      </w:r>
    </w:p>
    <w:p w14:paraId="0917834C">
      <w:pPr>
        <w:pStyle w:val="9"/>
        <w:jc w:val="left"/>
        <w:rPr>
          <w:rFonts w:hint="eastAsia" w:ascii="宋体" w:hAnsi="宋体" w:eastAsia="宋体" w:cs="宋体"/>
          <w:sz w:val="24"/>
          <w:szCs w:val="24"/>
        </w:rPr>
      </w:pPr>
      <w:r>
        <w:rPr>
          <w:rFonts w:hint="eastAsia" w:ascii="宋体" w:hAnsi="宋体" w:eastAsia="宋体" w:cs="宋体"/>
          <w:sz w:val="24"/>
          <w:szCs w:val="24"/>
        </w:rPr>
        <w:t>联系人：________________</w:t>
      </w:r>
    </w:p>
    <w:p w14:paraId="2862B91D">
      <w:pPr>
        <w:pStyle w:val="9"/>
        <w:jc w:val="left"/>
        <w:rPr>
          <w:rFonts w:hint="eastAsia" w:ascii="宋体" w:hAnsi="宋体" w:eastAsia="宋体" w:cs="宋体"/>
          <w:sz w:val="24"/>
          <w:szCs w:val="24"/>
        </w:rPr>
      </w:pPr>
      <w:r>
        <w:rPr>
          <w:rFonts w:hint="eastAsia" w:ascii="宋体" w:hAnsi="宋体" w:eastAsia="宋体" w:cs="宋体"/>
          <w:sz w:val="24"/>
          <w:szCs w:val="24"/>
        </w:rPr>
        <w:t>联系电话：______________</w:t>
      </w:r>
    </w:p>
    <w:p w14:paraId="2809D572">
      <w:pPr>
        <w:pStyle w:val="9"/>
        <w:jc w:val="left"/>
        <w:rPr>
          <w:rFonts w:hint="eastAsia" w:ascii="宋体" w:hAnsi="宋体" w:eastAsia="宋体" w:cs="宋体"/>
          <w:sz w:val="24"/>
          <w:szCs w:val="24"/>
        </w:rPr>
      </w:pPr>
      <w:r>
        <w:rPr>
          <w:rFonts w:hint="eastAsia" w:ascii="宋体" w:hAnsi="宋体" w:eastAsia="宋体" w:cs="宋体"/>
          <w:sz w:val="24"/>
          <w:szCs w:val="24"/>
        </w:rPr>
        <w:t>传真：________________</w:t>
      </w:r>
    </w:p>
    <w:p w14:paraId="7531A956">
      <w:pPr>
        <w:pStyle w:val="9"/>
        <w:jc w:val="left"/>
        <w:rPr>
          <w:rFonts w:hint="eastAsia" w:ascii="宋体" w:hAnsi="宋体" w:eastAsia="宋体" w:cs="宋体"/>
          <w:sz w:val="24"/>
          <w:szCs w:val="24"/>
        </w:rPr>
      </w:pPr>
      <w:r>
        <w:rPr>
          <w:rFonts w:hint="eastAsia" w:ascii="宋体" w:hAnsi="宋体" w:eastAsia="宋体" w:cs="宋体"/>
          <w:sz w:val="24"/>
          <w:szCs w:val="24"/>
        </w:rPr>
        <w:t>电子邮箱：________________</w:t>
      </w:r>
      <w:r>
        <w:rPr>
          <w:rFonts w:hint="eastAsia" w:ascii="宋体" w:hAnsi="宋体" w:eastAsia="宋体" w:cs="宋体"/>
          <w:sz w:val="24"/>
          <w:szCs w:val="24"/>
        </w:rPr>
        <w:br w:type="textWrapping"/>
      </w:r>
    </w:p>
    <w:p w14:paraId="63BFD46C">
      <w:pPr>
        <w:pStyle w:val="9"/>
        <w:ind w:left="0"/>
        <w:jc w:val="left"/>
        <w:rPr>
          <w:rFonts w:hint="eastAsia" w:ascii="宋体" w:hAnsi="宋体" w:eastAsia="宋体" w:cs="宋体"/>
          <w:sz w:val="24"/>
          <w:szCs w:val="24"/>
        </w:rPr>
      </w:pPr>
      <w:r>
        <w:rPr>
          <w:rFonts w:hint="eastAsia" w:ascii="宋体" w:hAnsi="宋体" w:eastAsia="宋体" w:cs="宋体"/>
          <w:sz w:val="24"/>
          <w:szCs w:val="24"/>
        </w:rPr>
        <w:t xml:space="preserve"> 乙方： ________________</w:t>
      </w:r>
    </w:p>
    <w:p w14:paraId="2567D80F">
      <w:pPr>
        <w:pStyle w:val="9"/>
        <w:jc w:val="left"/>
        <w:rPr>
          <w:rFonts w:hint="eastAsia" w:ascii="宋体" w:hAnsi="宋体" w:eastAsia="宋体" w:cs="宋体"/>
          <w:sz w:val="24"/>
          <w:szCs w:val="24"/>
        </w:rPr>
      </w:pPr>
      <w:r>
        <w:rPr>
          <w:rFonts w:hint="eastAsia" w:ascii="宋体" w:hAnsi="宋体" w:eastAsia="宋体" w:cs="宋体"/>
          <w:sz w:val="24"/>
          <w:szCs w:val="24"/>
        </w:rPr>
        <w:t xml:space="preserve"> 住所地： ________________</w:t>
      </w:r>
    </w:p>
    <w:p w14:paraId="6A0F8877">
      <w:pPr>
        <w:pStyle w:val="9"/>
        <w:jc w:val="left"/>
        <w:rPr>
          <w:rFonts w:hint="eastAsia" w:ascii="宋体" w:hAnsi="宋体" w:eastAsia="宋体" w:cs="宋体"/>
          <w:sz w:val="24"/>
          <w:szCs w:val="24"/>
        </w:rPr>
      </w:pPr>
      <w:r>
        <w:rPr>
          <w:rFonts w:hint="eastAsia" w:ascii="宋体" w:hAnsi="宋体" w:eastAsia="宋体" w:cs="宋体"/>
          <w:sz w:val="24"/>
          <w:szCs w:val="24"/>
        </w:rPr>
        <w:t xml:space="preserve"> 联系人：______________</w:t>
      </w:r>
    </w:p>
    <w:p w14:paraId="4CFC3EC1">
      <w:pPr>
        <w:pStyle w:val="9"/>
        <w:jc w:val="left"/>
        <w:rPr>
          <w:rFonts w:hint="eastAsia" w:ascii="宋体" w:hAnsi="宋体" w:eastAsia="宋体" w:cs="宋体"/>
          <w:sz w:val="24"/>
          <w:szCs w:val="24"/>
        </w:rPr>
      </w:pPr>
      <w:r>
        <w:rPr>
          <w:rFonts w:hint="eastAsia" w:ascii="宋体" w:hAnsi="宋体" w:eastAsia="宋体" w:cs="宋体"/>
          <w:sz w:val="24"/>
          <w:szCs w:val="24"/>
        </w:rPr>
        <w:t xml:space="preserve"> 联系电话：______________</w:t>
      </w:r>
    </w:p>
    <w:p w14:paraId="1631A9DE">
      <w:pPr>
        <w:pStyle w:val="9"/>
        <w:jc w:val="left"/>
        <w:rPr>
          <w:rFonts w:hint="eastAsia" w:ascii="宋体" w:hAnsi="宋体" w:eastAsia="宋体" w:cs="宋体"/>
          <w:sz w:val="24"/>
          <w:szCs w:val="24"/>
        </w:rPr>
      </w:pPr>
      <w:r>
        <w:rPr>
          <w:rFonts w:hint="eastAsia" w:ascii="宋体" w:hAnsi="宋体" w:eastAsia="宋体" w:cs="宋体"/>
          <w:sz w:val="24"/>
          <w:szCs w:val="24"/>
        </w:rPr>
        <w:t xml:space="preserve"> 传真：________________</w:t>
      </w:r>
    </w:p>
    <w:p w14:paraId="51E869E7">
      <w:pPr>
        <w:pStyle w:val="9"/>
        <w:jc w:val="left"/>
        <w:rPr>
          <w:rFonts w:hint="eastAsia" w:ascii="宋体" w:hAnsi="宋体" w:eastAsia="宋体" w:cs="宋体"/>
          <w:sz w:val="24"/>
          <w:szCs w:val="24"/>
        </w:rPr>
      </w:pPr>
      <w:r>
        <w:rPr>
          <w:rFonts w:hint="eastAsia" w:ascii="宋体" w:hAnsi="宋体" w:eastAsia="宋体" w:cs="宋体"/>
          <w:sz w:val="24"/>
          <w:szCs w:val="24"/>
        </w:rPr>
        <w:t xml:space="preserve"> 电子邮箱：________________</w:t>
      </w:r>
    </w:p>
    <w:p w14:paraId="19DA5F79">
      <w:pPr>
        <w:pStyle w:val="9"/>
        <w:jc w:val="left"/>
        <w:rPr>
          <w:rFonts w:hint="eastAsia" w:ascii="宋体" w:hAnsi="宋体" w:eastAsia="宋体" w:cs="宋体"/>
          <w:sz w:val="24"/>
          <w:szCs w:val="24"/>
        </w:rPr>
      </w:pPr>
      <w:r>
        <w:rPr>
          <w:rFonts w:hint="eastAsia"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424BB695">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一、合同组成部分</w:t>
      </w:r>
    </w:p>
    <w:p w14:paraId="4931A4A7">
      <w:pPr>
        <w:pStyle w:val="9"/>
        <w:jc w:val="left"/>
        <w:rPr>
          <w:rFonts w:hint="eastAsia" w:ascii="宋体" w:hAnsi="宋体" w:eastAsia="宋体" w:cs="宋体"/>
          <w:sz w:val="24"/>
          <w:szCs w:val="24"/>
        </w:rPr>
      </w:pPr>
      <w:r>
        <w:rPr>
          <w:rFonts w:hint="eastAsia" w:ascii="宋体" w:hAnsi="宋体" w:eastAsia="宋体" w:cs="宋体"/>
          <w:sz w:val="24"/>
          <w:szCs w:val="24"/>
        </w:rPr>
        <w:t>1.1本合同条款及附件；</w:t>
      </w:r>
    </w:p>
    <w:p w14:paraId="30C98EA4">
      <w:pPr>
        <w:pStyle w:val="9"/>
        <w:jc w:val="left"/>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41F7DBD0">
      <w:pPr>
        <w:pStyle w:val="9"/>
        <w:jc w:val="left"/>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0E592C5C">
      <w:pPr>
        <w:pStyle w:val="9"/>
        <w:jc w:val="left"/>
        <w:rPr>
          <w:rFonts w:hint="eastAsia" w:ascii="宋体" w:hAnsi="宋体" w:eastAsia="宋体" w:cs="宋体"/>
          <w:sz w:val="24"/>
          <w:szCs w:val="24"/>
        </w:rPr>
      </w:pPr>
      <w:r>
        <w:rPr>
          <w:rFonts w:hint="eastAsia" w:ascii="宋体" w:hAnsi="宋体" w:eastAsia="宋体" w:cs="宋体"/>
          <w:sz w:val="24"/>
          <w:szCs w:val="24"/>
        </w:rPr>
        <w:t>1.4其他文件或材料：</w:t>
      </w:r>
    </w:p>
    <w:p w14:paraId="0202BF3A">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二、合同标的</w:t>
      </w:r>
      <w:r>
        <w:rPr>
          <w:rFonts w:hint="eastAsia" w:ascii="宋体" w:hAnsi="宋体" w:eastAsia="宋体" w:cs="宋体"/>
          <w:sz w:val="24"/>
          <w:szCs w:val="24"/>
        </w:rPr>
        <w:br w:type="textWrapping"/>
      </w:r>
    </w:p>
    <w:p w14:paraId="00C47D3E">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三、价格形式及合同价款</w:t>
      </w:r>
    </w:p>
    <w:p w14:paraId="4DB810B5">
      <w:pPr>
        <w:pStyle w:val="9"/>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3.1价格形式</w:t>
      </w:r>
    </w:p>
    <w:p w14:paraId="52F8B1E6">
      <w:pPr>
        <w:pStyle w:val="9"/>
        <w:jc w:val="left"/>
        <w:rPr>
          <w:rFonts w:hint="eastAsia" w:ascii="宋体" w:hAnsi="宋体" w:eastAsia="宋体" w:cs="宋体"/>
          <w:sz w:val="24"/>
          <w:szCs w:val="24"/>
        </w:rPr>
      </w:pPr>
      <w:r>
        <w:rPr>
          <w:rFonts w:hint="eastAsia" w:ascii="宋体" w:hAnsi="宋体" w:eastAsia="宋体" w:cs="宋体"/>
          <w:sz w:val="24"/>
          <w:szCs w:val="24"/>
        </w:rPr>
        <w:t xml:space="preserve"> 固定单价合同。完成约定服务事项的含税合同单价为：人民币（大写）元（￥ _____________元）。</w:t>
      </w:r>
    </w:p>
    <w:p w14:paraId="0081FC61">
      <w:pPr>
        <w:pStyle w:val="9"/>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固定总价合同。完成约定服务事项的含税服务费用为：人民币（大写）元（￥_____________ 元）。</w:t>
      </w:r>
    </w:p>
    <w:p w14:paraId="0FC28951">
      <w:pPr>
        <w:pStyle w:val="9"/>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其他方式。</w:t>
      </w:r>
    </w:p>
    <w:p w14:paraId="5EFA04F3">
      <w:pPr>
        <w:pStyle w:val="9"/>
        <w:spacing w:line="30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3.2合同价款包含范围</w:t>
      </w:r>
    </w:p>
    <w:p w14:paraId="7DC5E38F">
      <w:pPr>
        <w:pStyle w:val="9"/>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3.3其他需说明的事项：</w:t>
      </w:r>
    </w:p>
    <w:p w14:paraId="408DF12B">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四、合同标的及服务范围、地点和时间</w:t>
      </w:r>
    </w:p>
    <w:p w14:paraId="2AB9A55F">
      <w:pPr>
        <w:pStyle w:val="9"/>
        <w:jc w:val="left"/>
        <w:rPr>
          <w:rFonts w:hint="eastAsia" w:ascii="宋体" w:hAnsi="宋体" w:eastAsia="宋体" w:cs="宋体"/>
          <w:sz w:val="24"/>
          <w:szCs w:val="24"/>
        </w:rPr>
      </w:pPr>
      <w:r>
        <w:rPr>
          <w:rFonts w:hint="eastAsia" w:ascii="宋体" w:hAnsi="宋体" w:eastAsia="宋体" w:cs="宋体"/>
          <w:sz w:val="24"/>
          <w:szCs w:val="24"/>
        </w:rPr>
        <w:t xml:space="preserve"> 4.1项目名称： _____________</w:t>
      </w:r>
    </w:p>
    <w:p w14:paraId="02D03E4B">
      <w:pPr>
        <w:pStyle w:val="9"/>
        <w:jc w:val="left"/>
        <w:rPr>
          <w:rFonts w:hint="eastAsia" w:ascii="宋体" w:hAnsi="宋体" w:eastAsia="宋体" w:cs="宋体"/>
          <w:sz w:val="24"/>
          <w:szCs w:val="24"/>
        </w:rPr>
      </w:pPr>
      <w:r>
        <w:rPr>
          <w:rFonts w:hint="eastAsia" w:ascii="宋体" w:hAnsi="宋体" w:eastAsia="宋体" w:cs="宋体"/>
          <w:sz w:val="24"/>
          <w:szCs w:val="24"/>
        </w:rPr>
        <w:t xml:space="preserve"> 4.2服务范围：_____________</w:t>
      </w:r>
    </w:p>
    <w:p w14:paraId="30C4AEB1">
      <w:pPr>
        <w:pStyle w:val="9"/>
        <w:jc w:val="left"/>
        <w:rPr>
          <w:rFonts w:hint="eastAsia" w:ascii="宋体" w:hAnsi="宋体" w:eastAsia="宋体" w:cs="宋体"/>
          <w:sz w:val="24"/>
          <w:szCs w:val="24"/>
        </w:rPr>
      </w:pPr>
      <w:r>
        <w:rPr>
          <w:rFonts w:hint="eastAsia" w:ascii="宋体" w:hAnsi="宋体" w:eastAsia="宋体" w:cs="宋体"/>
          <w:sz w:val="24"/>
          <w:szCs w:val="24"/>
        </w:rPr>
        <w:t xml:space="preserve"> 4.3服务地点：_____________</w:t>
      </w:r>
    </w:p>
    <w:p w14:paraId="7DEC989F">
      <w:pPr>
        <w:pStyle w:val="9"/>
        <w:jc w:val="left"/>
        <w:rPr>
          <w:rFonts w:hint="eastAsia" w:ascii="宋体" w:hAnsi="宋体" w:eastAsia="宋体" w:cs="宋体"/>
          <w:sz w:val="24"/>
          <w:szCs w:val="24"/>
        </w:rPr>
      </w:pPr>
      <w:r>
        <w:rPr>
          <w:rFonts w:hint="eastAsia" w:ascii="宋体" w:hAnsi="宋体" w:eastAsia="宋体" w:cs="宋体"/>
          <w:sz w:val="24"/>
          <w:szCs w:val="24"/>
        </w:rPr>
        <w:t xml:space="preserve"> 4.4服务完成时间：_____________</w:t>
      </w:r>
    </w:p>
    <w:p w14:paraId="45F90EE4">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五、服务内容、质量标准和要求</w:t>
      </w:r>
    </w:p>
    <w:p w14:paraId="6090813B">
      <w:pPr>
        <w:pStyle w:val="9"/>
        <w:jc w:val="left"/>
        <w:rPr>
          <w:rFonts w:hint="eastAsia" w:ascii="宋体" w:hAnsi="宋体" w:eastAsia="宋体" w:cs="宋体"/>
          <w:sz w:val="24"/>
          <w:szCs w:val="24"/>
        </w:rPr>
      </w:pPr>
      <w:r>
        <w:rPr>
          <w:rFonts w:hint="eastAsia" w:ascii="宋体" w:hAnsi="宋体" w:eastAsia="宋体" w:cs="宋体"/>
          <w:sz w:val="24"/>
          <w:szCs w:val="24"/>
        </w:rPr>
        <w:t xml:space="preserve"> 5.1服务工作量的计量方式：_____________</w:t>
      </w:r>
    </w:p>
    <w:p w14:paraId="7271BE74">
      <w:pPr>
        <w:pStyle w:val="9"/>
        <w:jc w:val="left"/>
        <w:rPr>
          <w:rFonts w:hint="eastAsia" w:ascii="宋体" w:hAnsi="宋体" w:eastAsia="宋体" w:cs="宋体"/>
          <w:sz w:val="24"/>
          <w:szCs w:val="24"/>
        </w:rPr>
      </w:pPr>
      <w:r>
        <w:rPr>
          <w:rFonts w:hint="eastAsia" w:ascii="宋体" w:hAnsi="宋体" w:eastAsia="宋体" w:cs="宋体"/>
          <w:sz w:val="24"/>
          <w:szCs w:val="24"/>
        </w:rPr>
        <w:t xml:space="preserve"> 5.2服务内容：_____________</w:t>
      </w:r>
    </w:p>
    <w:p w14:paraId="0E10B044">
      <w:pPr>
        <w:pStyle w:val="9"/>
        <w:jc w:val="left"/>
        <w:rPr>
          <w:rFonts w:hint="eastAsia" w:ascii="宋体" w:hAnsi="宋体" w:eastAsia="宋体" w:cs="宋体"/>
          <w:sz w:val="24"/>
          <w:szCs w:val="24"/>
        </w:rPr>
      </w:pPr>
      <w:r>
        <w:rPr>
          <w:rFonts w:hint="eastAsia" w:ascii="宋体" w:hAnsi="宋体" w:eastAsia="宋体" w:cs="宋体"/>
          <w:sz w:val="24"/>
          <w:szCs w:val="24"/>
        </w:rPr>
        <w:t xml:space="preserve"> 5.3技术保障、服务人员组成、所涉及的货物的质量标准：</w:t>
      </w:r>
    </w:p>
    <w:p w14:paraId="1DE6FC4E">
      <w:pPr>
        <w:pStyle w:val="9"/>
        <w:jc w:val="left"/>
        <w:rPr>
          <w:rFonts w:hint="eastAsia" w:ascii="宋体" w:hAnsi="宋体" w:eastAsia="宋体" w:cs="宋体"/>
          <w:sz w:val="24"/>
          <w:szCs w:val="24"/>
        </w:rPr>
      </w:pPr>
      <w:r>
        <w:rPr>
          <w:rFonts w:hint="eastAsia" w:ascii="宋体" w:hAnsi="宋体" w:eastAsia="宋体" w:cs="宋体"/>
          <w:sz w:val="24"/>
          <w:szCs w:val="24"/>
        </w:rPr>
        <w:t xml:space="preserve"> （1）服务技术保障：_____________</w:t>
      </w:r>
    </w:p>
    <w:p w14:paraId="4A195F38">
      <w:pPr>
        <w:pStyle w:val="9"/>
        <w:jc w:val="left"/>
        <w:rPr>
          <w:rFonts w:hint="eastAsia" w:ascii="宋体" w:hAnsi="宋体" w:eastAsia="宋体" w:cs="宋体"/>
          <w:sz w:val="24"/>
          <w:szCs w:val="24"/>
        </w:rPr>
      </w:pPr>
      <w:r>
        <w:rPr>
          <w:rFonts w:hint="eastAsia" w:ascii="宋体" w:hAnsi="宋体" w:eastAsia="宋体" w:cs="宋体"/>
          <w:sz w:val="24"/>
          <w:szCs w:val="24"/>
        </w:rPr>
        <w:t xml:space="preserve"> （2）服务人员组成：_____________</w:t>
      </w:r>
    </w:p>
    <w:p w14:paraId="25AE7DD7">
      <w:pPr>
        <w:pStyle w:val="9"/>
        <w:jc w:val="left"/>
        <w:rPr>
          <w:rFonts w:hint="eastAsia" w:ascii="宋体" w:hAnsi="宋体" w:eastAsia="宋体" w:cs="宋体"/>
          <w:sz w:val="24"/>
          <w:szCs w:val="24"/>
        </w:rPr>
      </w:pPr>
      <w:r>
        <w:rPr>
          <w:rFonts w:hint="eastAsia" w:ascii="宋体" w:hAnsi="宋体" w:eastAsia="宋体" w:cs="宋体"/>
          <w:sz w:val="24"/>
          <w:szCs w:val="24"/>
        </w:rPr>
        <w:t xml:space="preserve"> （3）服务设备及物资投入及质量标准：_____________</w:t>
      </w:r>
    </w:p>
    <w:p w14:paraId="71396180">
      <w:pPr>
        <w:pStyle w:val="9"/>
        <w:jc w:val="left"/>
        <w:rPr>
          <w:rFonts w:hint="eastAsia" w:ascii="宋体" w:hAnsi="宋体" w:eastAsia="宋体" w:cs="宋体"/>
          <w:sz w:val="24"/>
          <w:szCs w:val="24"/>
        </w:rPr>
      </w:pPr>
      <w:r>
        <w:rPr>
          <w:rFonts w:hint="eastAsia" w:ascii="宋体" w:hAnsi="宋体" w:eastAsia="宋体" w:cs="宋体"/>
          <w:sz w:val="24"/>
          <w:szCs w:val="24"/>
        </w:rPr>
        <w:t xml:space="preserve"> 5.4服务质量标准及要求：</w:t>
      </w:r>
    </w:p>
    <w:p w14:paraId="5AA15288">
      <w:pPr>
        <w:pStyle w:val="9"/>
        <w:jc w:val="left"/>
        <w:rPr>
          <w:rFonts w:hint="eastAsia" w:ascii="宋体" w:hAnsi="宋体" w:eastAsia="宋体" w:cs="宋体"/>
          <w:sz w:val="24"/>
          <w:szCs w:val="24"/>
        </w:rPr>
      </w:pPr>
      <w:r>
        <w:rPr>
          <w:rFonts w:hint="eastAsia"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9249AEA">
      <w:pPr>
        <w:pStyle w:val="9"/>
        <w:jc w:val="left"/>
        <w:rPr>
          <w:rFonts w:hint="eastAsia" w:ascii="宋体" w:hAnsi="宋体" w:eastAsia="宋体" w:cs="宋体"/>
          <w:sz w:val="24"/>
          <w:szCs w:val="24"/>
        </w:rPr>
      </w:pPr>
      <w:r>
        <w:rPr>
          <w:rFonts w:hint="eastAsia"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B30DF8B">
      <w:pPr>
        <w:pStyle w:val="9"/>
        <w:jc w:val="left"/>
        <w:rPr>
          <w:rFonts w:hint="eastAsia" w:ascii="宋体" w:hAnsi="宋体" w:eastAsia="宋体" w:cs="宋体"/>
          <w:sz w:val="24"/>
          <w:szCs w:val="24"/>
        </w:rPr>
      </w:pPr>
      <w:r>
        <w:rPr>
          <w:rFonts w:hint="eastAsia" w:ascii="宋体" w:hAnsi="宋体" w:eastAsia="宋体" w:cs="宋体"/>
          <w:sz w:val="24"/>
          <w:szCs w:val="24"/>
        </w:rPr>
        <w:t xml:space="preserve"> 5.4.3其他要求：</w:t>
      </w:r>
    </w:p>
    <w:p w14:paraId="39805BB0">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六、服务履约验收或考核</w:t>
      </w:r>
    </w:p>
    <w:p w14:paraId="717480F8">
      <w:pPr>
        <w:pStyle w:val="9"/>
        <w:jc w:val="left"/>
        <w:rPr>
          <w:rFonts w:hint="eastAsia" w:ascii="宋体" w:hAnsi="宋体" w:eastAsia="宋体" w:cs="宋体"/>
          <w:sz w:val="24"/>
          <w:szCs w:val="24"/>
        </w:rPr>
      </w:pPr>
      <w:r>
        <w:rPr>
          <w:rFonts w:hint="eastAsia"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E0A6A32">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七、甲方的权利与义务</w:t>
      </w:r>
    </w:p>
    <w:p w14:paraId="27AB6E06">
      <w:pPr>
        <w:pStyle w:val="9"/>
        <w:jc w:val="left"/>
        <w:rPr>
          <w:rFonts w:hint="eastAsia" w:ascii="宋体" w:hAnsi="宋体" w:eastAsia="宋体" w:cs="宋体"/>
          <w:sz w:val="24"/>
          <w:szCs w:val="24"/>
        </w:rPr>
      </w:pPr>
      <w:r>
        <w:rPr>
          <w:rFonts w:hint="eastAsia" w:ascii="宋体" w:hAnsi="宋体" w:eastAsia="宋体" w:cs="宋体"/>
          <w:sz w:val="24"/>
          <w:szCs w:val="24"/>
        </w:rPr>
        <w:t xml:space="preserve"> 7.1甲方委派___________为联系人，联系方式 ___________，负责与乙方联系。如甲方联系人发生变更，甲方应书面告知乙方。</w:t>
      </w:r>
    </w:p>
    <w:p w14:paraId="7B9C2B66">
      <w:pPr>
        <w:pStyle w:val="9"/>
        <w:jc w:val="left"/>
        <w:rPr>
          <w:rFonts w:hint="eastAsia" w:ascii="宋体" w:hAnsi="宋体" w:eastAsia="宋体" w:cs="宋体"/>
          <w:sz w:val="24"/>
          <w:szCs w:val="24"/>
        </w:rPr>
      </w:pPr>
      <w:r>
        <w:rPr>
          <w:rFonts w:hint="eastAsia" w:ascii="宋体" w:hAnsi="宋体" w:eastAsia="宋体" w:cs="宋体"/>
          <w:sz w:val="24"/>
          <w:szCs w:val="24"/>
        </w:rPr>
        <w:t xml:space="preserve"> 7.2甲方应为乙方开展服务工作提供必要的工作条件，以及对内对外沟通和配合协助。</w:t>
      </w:r>
    </w:p>
    <w:p w14:paraId="2DBA795F">
      <w:pPr>
        <w:pStyle w:val="9"/>
        <w:jc w:val="left"/>
        <w:rPr>
          <w:rFonts w:hint="eastAsia" w:ascii="宋体" w:hAnsi="宋体" w:eastAsia="宋体" w:cs="宋体"/>
          <w:sz w:val="24"/>
          <w:szCs w:val="24"/>
        </w:rPr>
      </w:pPr>
      <w:r>
        <w:rPr>
          <w:rFonts w:hint="eastAsia" w:ascii="宋体" w:hAnsi="宋体" w:eastAsia="宋体" w:cs="宋体"/>
          <w:sz w:val="24"/>
          <w:szCs w:val="24"/>
        </w:rPr>
        <w:t xml:space="preserve"> 7.3甲方应于___________之前提供服务所需的全部资料，并对所提供材料真实性、完整性、合法性负责。</w:t>
      </w:r>
    </w:p>
    <w:p w14:paraId="1A3F8867">
      <w:pPr>
        <w:pStyle w:val="9"/>
        <w:jc w:val="left"/>
        <w:rPr>
          <w:rFonts w:hint="eastAsia" w:ascii="宋体" w:hAnsi="宋体" w:eastAsia="宋体" w:cs="宋体"/>
          <w:sz w:val="24"/>
          <w:szCs w:val="24"/>
        </w:rPr>
      </w:pPr>
      <w:r>
        <w:rPr>
          <w:rFonts w:hint="eastAsia"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10BF0FC">
      <w:pPr>
        <w:pStyle w:val="9"/>
        <w:jc w:val="left"/>
        <w:rPr>
          <w:rFonts w:hint="eastAsia" w:ascii="宋体" w:hAnsi="宋体" w:eastAsia="宋体" w:cs="宋体"/>
          <w:sz w:val="24"/>
          <w:szCs w:val="24"/>
        </w:rPr>
      </w:pPr>
      <w:r>
        <w:rPr>
          <w:rFonts w:hint="eastAsia" w:ascii="宋体" w:hAnsi="宋体" w:eastAsia="宋体" w:cs="宋体"/>
          <w:sz w:val="24"/>
          <w:szCs w:val="24"/>
        </w:rPr>
        <w:t xml:space="preserve"> 7.5甲方应按本合同约定及时足额支付服务费用及相关费用。</w:t>
      </w:r>
    </w:p>
    <w:p w14:paraId="5297958F">
      <w:pPr>
        <w:pStyle w:val="9"/>
        <w:jc w:val="left"/>
        <w:rPr>
          <w:rFonts w:hint="eastAsia" w:ascii="宋体" w:hAnsi="宋体" w:eastAsia="宋体" w:cs="宋体"/>
          <w:sz w:val="24"/>
          <w:szCs w:val="24"/>
        </w:rPr>
      </w:pPr>
      <w:r>
        <w:rPr>
          <w:rFonts w:hint="eastAsia" w:ascii="宋体" w:hAnsi="宋体" w:eastAsia="宋体" w:cs="宋体"/>
          <w:sz w:val="24"/>
          <w:szCs w:val="24"/>
        </w:rPr>
        <w:t xml:space="preserve"> 7.6其他</w:t>
      </w:r>
    </w:p>
    <w:p w14:paraId="51E94A5F">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八、乙方的权利与义务</w:t>
      </w:r>
    </w:p>
    <w:p w14:paraId="0863E6F5">
      <w:pPr>
        <w:pStyle w:val="9"/>
        <w:jc w:val="left"/>
        <w:rPr>
          <w:rFonts w:hint="eastAsia" w:ascii="宋体" w:hAnsi="宋体" w:eastAsia="宋体" w:cs="宋体"/>
          <w:sz w:val="24"/>
          <w:szCs w:val="24"/>
        </w:rPr>
      </w:pPr>
      <w:r>
        <w:rPr>
          <w:rFonts w:hint="eastAsia" w:ascii="宋体" w:hAnsi="宋体" w:eastAsia="宋体" w:cs="宋体"/>
          <w:sz w:val="24"/>
          <w:szCs w:val="24"/>
        </w:rPr>
        <w:t>8.1乙方委派___________为联系人，联系方式 ___________，负责与甲方联系。如乙方联系人发生变更，乙方应书面告知甲方</w:t>
      </w:r>
    </w:p>
    <w:p w14:paraId="25D2BE38">
      <w:pPr>
        <w:pStyle w:val="9"/>
        <w:jc w:val="left"/>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14:paraId="6839EB13">
      <w:pPr>
        <w:pStyle w:val="9"/>
        <w:jc w:val="left"/>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8.3乙方及其所委派服务人员应按标准或协议约定方式出具服务成果，并对其真实性和合法性负法律责任；</w:t>
      </w:r>
    </w:p>
    <w:p w14:paraId="16345CD3">
      <w:pPr>
        <w:pStyle w:val="9"/>
        <w:jc w:val="left"/>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248F07C2">
      <w:pPr>
        <w:pStyle w:val="9"/>
        <w:jc w:val="left"/>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14:paraId="27215AB3">
      <w:pPr>
        <w:pStyle w:val="9"/>
        <w:jc w:val="left"/>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14:paraId="7FC0F151">
      <w:pPr>
        <w:pStyle w:val="9"/>
        <w:jc w:val="left"/>
        <w:rPr>
          <w:rFonts w:hint="eastAsia" w:ascii="宋体" w:hAnsi="宋体" w:eastAsia="宋体" w:cs="宋体"/>
          <w:sz w:val="24"/>
          <w:szCs w:val="24"/>
        </w:rPr>
      </w:pPr>
      <w:r>
        <w:rPr>
          <w:rFonts w:hint="eastAsia" w:ascii="宋体" w:hAnsi="宋体" w:eastAsia="宋体" w:cs="宋体"/>
          <w:sz w:val="24"/>
          <w:szCs w:val="24"/>
        </w:rPr>
        <w:t>8.7乙方完全遵守《中华人民共和国劳动合同法》有关规定和《中华人民共和国妇女权益保障法》中关于“劳动和社会保障权益”的有关要求。</w:t>
      </w:r>
    </w:p>
    <w:p w14:paraId="2387BA06">
      <w:pPr>
        <w:pStyle w:val="9"/>
        <w:jc w:val="left"/>
        <w:rPr>
          <w:rFonts w:hint="eastAsia" w:ascii="宋体" w:hAnsi="宋体" w:eastAsia="宋体" w:cs="宋体"/>
          <w:sz w:val="24"/>
          <w:szCs w:val="24"/>
        </w:rPr>
      </w:pPr>
      <w:r>
        <w:rPr>
          <w:rFonts w:hint="eastAsia" w:ascii="宋体" w:hAnsi="宋体" w:eastAsia="宋体" w:cs="宋体"/>
          <w:sz w:val="24"/>
          <w:szCs w:val="24"/>
        </w:rPr>
        <w:t>8.8其他</w:t>
      </w:r>
    </w:p>
    <w:p w14:paraId="3F6D88AB">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九、资金支付方式、时间和条件</w:t>
      </w:r>
      <w:r>
        <w:rPr>
          <w:rFonts w:hint="eastAsia" w:ascii="宋体" w:hAnsi="宋体" w:eastAsia="宋体" w:cs="宋体"/>
          <w:sz w:val="24"/>
          <w:szCs w:val="24"/>
        </w:rPr>
        <w:br w:type="textWrapping"/>
      </w:r>
    </w:p>
    <w:p w14:paraId="232FF154">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十、履约保证金</w:t>
      </w:r>
    </w:p>
    <w:p w14:paraId="59F1315D">
      <w:pPr>
        <w:pStyle w:val="9"/>
        <w:jc w:val="left"/>
        <w:rPr>
          <w:rFonts w:hint="eastAsia" w:ascii="宋体" w:hAnsi="宋体" w:eastAsia="宋体" w:cs="宋体"/>
          <w:sz w:val="24"/>
          <w:szCs w:val="24"/>
        </w:rPr>
      </w:pPr>
      <w:r>
        <w:rPr>
          <w:rFonts w:hint="eastAsia" w:ascii="宋体" w:hAnsi="宋体" w:eastAsia="宋体" w:cs="宋体"/>
          <w:sz w:val="24"/>
          <w:szCs w:val="24"/>
        </w:rPr>
        <w:t xml:space="preserve"> □有，□无。具体如下：（按照采购文件规定填写）。</w:t>
      </w:r>
    </w:p>
    <w:p w14:paraId="442EF1F4">
      <w:pPr>
        <w:pStyle w:val="9"/>
        <w:jc w:val="left"/>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14:paraId="689311D1">
      <w:pPr>
        <w:pStyle w:val="9"/>
        <w:jc w:val="left"/>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14:paraId="720B7DF5">
      <w:pPr>
        <w:pStyle w:val="9"/>
        <w:jc w:val="left"/>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14:paraId="5AC9A298">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十一、合同期限</w:t>
      </w:r>
      <w:r>
        <w:rPr>
          <w:rFonts w:hint="eastAsia" w:ascii="宋体" w:hAnsi="宋体" w:eastAsia="宋体" w:cs="宋体"/>
          <w:sz w:val="24"/>
          <w:szCs w:val="24"/>
        </w:rPr>
        <w:br w:type="textWrapping"/>
      </w:r>
    </w:p>
    <w:p w14:paraId="65553B3B">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十二、保密条款</w:t>
      </w:r>
    </w:p>
    <w:p w14:paraId="069DD2E0">
      <w:pPr>
        <w:pStyle w:val="9"/>
        <w:jc w:val="left"/>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14:paraId="304FF1B4">
      <w:pPr>
        <w:pStyle w:val="9"/>
        <w:jc w:val="left"/>
        <w:rPr>
          <w:rFonts w:hint="eastAsia" w:ascii="宋体" w:hAnsi="宋体" w:eastAsia="宋体" w:cs="宋体"/>
          <w:sz w:val="24"/>
          <w:szCs w:val="24"/>
        </w:rPr>
      </w:pPr>
      <w:r>
        <w:rPr>
          <w:rFonts w:hint="eastAsia" w:ascii="宋体" w:hAnsi="宋体" w:eastAsia="宋体" w:cs="宋体"/>
          <w:sz w:val="24"/>
          <w:szCs w:val="24"/>
        </w:rPr>
        <w:t>12.2其他</w:t>
      </w:r>
    </w:p>
    <w:p w14:paraId="79F51108">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十三、违约责任</w:t>
      </w:r>
    </w:p>
    <w:p w14:paraId="5C12EE8F">
      <w:pPr>
        <w:pStyle w:val="9"/>
        <w:jc w:val="left"/>
        <w:rPr>
          <w:rFonts w:hint="eastAsia" w:ascii="宋体" w:hAnsi="宋体" w:eastAsia="宋体" w:cs="宋体"/>
          <w:sz w:val="24"/>
          <w:szCs w:val="24"/>
        </w:rPr>
      </w:pPr>
      <w:r>
        <w:rPr>
          <w:rFonts w:hint="eastAsia" w:ascii="宋体" w:hAnsi="宋体" w:eastAsia="宋体" w:cs="宋体"/>
          <w:sz w:val="24"/>
          <w:szCs w:val="24"/>
        </w:rPr>
        <w:t>13.1甲方违约责任</w:t>
      </w:r>
    </w:p>
    <w:p w14:paraId="1011E345">
      <w:pPr>
        <w:pStyle w:val="9"/>
        <w:jc w:val="left"/>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14:paraId="7298CACF">
      <w:pPr>
        <w:pStyle w:val="9"/>
        <w:jc w:val="left"/>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14:paraId="1150F386">
      <w:pPr>
        <w:pStyle w:val="9"/>
        <w:jc w:val="left"/>
        <w:rPr>
          <w:rFonts w:hint="eastAsia" w:ascii="宋体" w:hAnsi="宋体" w:eastAsia="宋体" w:cs="宋体"/>
          <w:sz w:val="24"/>
          <w:szCs w:val="24"/>
        </w:rPr>
      </w:pPr>
      <w:r>
        <w:rPr>
          <w:rFonts w:hint="eastAsia" w:ascii="宋体" w:hAnsi="宋体" w:eastAsia="宋体" w:cs="宋体"/>
          <w:sz w:val="24"/>
          <w:szCs w:val="24"/>
        </w:rPr>
        <w:t>（3）其他违约情形</w:t>
      </w:r>
    </w:p>
    <w:p w14:paraId="7DC4C695">
      <w:pPr>
        <w:pStyle w:val="9"/>
        <w:jc w:val="left"/>
        <w:rPr>
          <w:rFonts w:hint="eastAsia" w:ascii="宋体" w:hAnsi="宋体" w:eastAsia="宋体" w:cs="宋体"/>
          <w:sz w:val="24"/>
          <w:szCs w:val="24"/>
        </w:rPr>
      </w:pPr>
      <w:r>
        <w:rPr>
          <w:rFonts w:hint="eastAsia" w:ascii="宋体" w:hAnsi="宋体" w:eastAsia="宋体" w:cs="宋体"/>
          <w:sz w:val="24"/>
          <w:szCs w:val="24"/>
        </w:rPr>
        <w:t>13.2乙方违约责任</w:t>
      </w:r>
    </w:p>
    <w:p w14:paraId="13A0CA4E">
      <w:pPr>
        <w:pStyle w:val="9"/>
        <w:jc w:val="left"/>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1AA54D77">
      <w:pPr>
        <w:pStyle w:val="9"/>
        <w:jc w:val="left"/>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1C14C6F9">
      <w:pPr>
        <w:pStyle w:val="9"/>
        <w:jc w:val="left"/>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7C564836">
      <w:pPr>
        <w:pStyle w:val="9"/>
        <w:jc w:val="left"/>
        <w:rPr>
          <w:rFonts w:hint="eastAsia" w:ascii="宋体" w:hAnsi="宋体" w:eastAsia="宋体" w:cs="宋体"/>
          <w:sz w:val="24"/>
          <w:szCs w:val="24"/>
        </w:rPr>
      </w:pPr>
      <w:r>
        <w:rPr>
          <w:rFonts w:hint="eastAsia" w:ascii="宋体" w:hAnsi="宋体" w:eastAsia="宋体" w:cs="宋体"/>
          <w:sz w:val="24"/>
          <w:szCs w:val="24"/>
        </w:rPr>
        <w:t>（4）其他违约情形</w:t>
      </w:r>
    </w:p>
    <w:p w14:paraId="5E328B52">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十四、不可抗力事件处理</w:t>
      </w:r>
    </w:p>
    <w:p w14:paraId="3FCDF9BB">
      <w:pPr>
        <w:pStyle w:val="9"/>
        <w:jc w:val="left"/>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8677C68">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十五、解决争议的方法</w:t>
      </w:r>
    </w:p>
    <w:p w14:paraId="6B8E504D">
      <w:pPr>
        <w:pStyle w:val="9"/>
        <w:jc w:val="left"/>
        <w:rPr>
          <w:rFonts w:hint="eastAsia" w:ascii="宋体" w:hAnsi="宋体" w:eastAsia="宋体" w:cs="宋体"/>
          <w:sz w:val="24"/>
          <w:szCs w:val="24"/>
        </w:rPr>
      </w:pPr>
      <w:r>
        <w:rPr>
          <w:rFonts w:hint="eastAsia" w:ascii="宋体" w:hAnsi="宋体" w:eastAsia="宋体" w:cs="宋体"/>
          <w:sz w:val="24"/>
          <w:szCs w:val="24"/>
        </w:rPr>
        <w:t>15.1甲、乙双方协商解决。</w:t>
      </w:r>
    </w:p>
    <w:p w14:paraId="308E6F1F">
      <w:pPr>
        <w:pStyle w:val="9"/>
        <w:jc w:val="left"/>
        <w:rPr>
          <w:rFonts w:hint="eastAsia" w:ascii="宋体" w:hAnsi="宋体" w:eastAsia="宋体" w:cs="宋体"/>
          <w:sz w:val="24"/>
          <w:szCs w:val="24"/>
        </w:rPr>
      </w:pPr>
      <w:r>
        <w:rPr>
          <w:rFonts w:hint="eastAsia" w:ascii="宋体" w:hAnsi="宋体" w:eastAsia="宋体" w:cs="宋体"/>
          <w:sz w:val="24"/>
          <w:szCs w:val="24"/>
        </w:rPr>
        <w:t>15.2若协商解决不成，双方明确按以下第_种方式解决：</w:t>
      </w:r>
    </w:p>
    <w:p w14:paraId="6C77C03A">
      <w:pPr>
        <w:pStyle w:val="9"/>
        <w:jc w:val="left"/>
        <w:rPr>
          <w:rFonts w:hint="eastAsia" w:ascii="宋体" w:hAnsi="宋体" w:eastAsia="宋体" w:cs="宋体"/>
          <w:sz w:val="24"/>
          <w:szCs w:val="24"/>
        </w:rPr>
      </w:pPr>
      <w:r>
        <w:rPr>
          <w:rFonts w:hint="eastAsia" w:ascii="宋体" w:hAnsi="宋体" w:eastAsia="宋体" w:cs="宋体"/>
          <w:sz w:val="24"/>
          <w:szCs w:val="24"/>
        </w:rPr>
        <w:t xml:space="preserve"> 1、提交仲裁委员会仲裁，具体如下：</w:t>
      </w:r>
    </w:p>
    <w:p w14:paraId="36A2EC2C">
      <w:pPr>
        <w:pStyle w:val="9"/>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2、向人民法院提起诉讼。</w:t>
      </w:r>
    </w:p>
    <w:p w14:paraId="4C46548D">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十六、合同其他条款</w:t>
      </w:r>
      <w:r>
        <w:rPr>
          <w:rFonts w:hint="eastAsia" w:ascii="宋体" w:hAnsi="宋体" w:eastAsia="宋体" w:cs="宋体"/>
          <w:sz w:val="24"/>
          <w:szCs w:val="24"/>
        </w:rPr>
        <w:br w:type="textWrapping"/>
      </w:r>
    </w:p>
    <w:p w14:paraId="613ADABD">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十七、其他约定</w:t>
      </w:r>
    </w:p>
    <w:p w14:paraId="2C95AEC6">
      <w:pPr>
        <w:pStyle w:val="9"/>
        <w:jc w:val="left"/>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14:paraId="6FDC7CD2">
      <w:pPr>
        <w:pStyle w:val="9"/>
        <w:jc w:val="left"/>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C918EA2">
      <w:pPr>
        <w:pStyle w:val="9"/>
        <w:jc w:val="left"/>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14:paraId="07D7DFD9">
      <w:pPr>
        <w:pStyle w:val="9"/>
        <w:jc w:val="left"/>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14:paraId="3E120C3B">
      <w:pPr>
        <w:pStyle w:val="9"/>
        <w:jc w:val="left"/>
        <w:rPr>
          <w:rFonts w:hint="eastAsia" w:ascii="宋体" w:hAnsi="宋体" w:eastAsia="宋体" w:cs="宋体"/>
          <w:sz w:val="24"/>
          <w:szCs w:val="24"/>
        </w:rPr>
      </w:pPr>
      <w:r>
        <w:rPr>
          <w:rFonts w:hint="eastAsia" w:ascii="宋体" w:hAnsi="宋体" w:eastAsia="宋体" w:cs="宋体"/>
          <w:sz w:val="24"/>
          <w:szCs w:val="24"/>
        </w:rPr>
        <w:t>17.5本合同已用于政府采购合同融资，为本项目提供合同融资的金融机构为：_______，甲方应及时将资金支付到本合同乙方账号。</w:t>
      </w:r>
    </w:p>
    <w:p w14:paraId="45E8878F">
      <w:pPr>
        <w:pStyle w:val="9"/>
        <w:jc w:val="left"/>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71BAA115">
      <w:pPr>
        <w:pStyle w:val="9"/>
        <w:jc w:val="left"/>
        <w:rPr>
          <w:rFonts w:hint="eastAsia" w:ascii="宋体" w:hAnsi="宋体" w:eastAsia="宋体" w:cs="宋体"/>
          <w:sz w:val="24"/>
          <w:szCs w:val="24"/>
        </w:rPr>
      </w:pPr>
      <w:r>
        <w:rPr>
          <w:rFonts w:hint="eastAsia" w:ascii="宋体" w:hAnsi="宋体" w:eastAsia="宋体" w:cs="宋体"/>
          <w:sz w:val="24"/>
          <w:szCs w:val="24"/>
        </w:rPr>
        <w:t>17.6其他</w:t>
      </w:r>
    </w:p>
    <w:p w14:paraId="137595FE">
      <w:pPr>
        <w:pStyle w:val="9"/>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十八、合同附件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8263F86">
      <w:pPr>
        <w:pStyle w:val="9"/>
        <w:jc w:val="left"/>
        <w:rPr>
          <w:rFonts w:hint="eastAsia" w:ascii="宋体" w:hAnsi="宋体" w:eastAsia="宋体" w:cs="宋体"/>
          <w:sz w:val="24"/>
          <w:szCs w:val="24"/>
        </w:rPr>
      </w:pPr>
      <w:r>
        <w:rPr>
          <w:rFonts w:hint="eastAsia" w:ascii="宋体" w:hAnsi="宋体" w:eastAsia="宋体" w:cs="宋体"/>
          <w:sz w:val="24"/>
          <w:szCs w:val="24"/>
        </w:rPr>
        <w:t xml:space="preserve"> 甲方（采购人）：</w:t>
      </w:r>
    </w:p>
    <w:p w14:paraId="37051920">
      <w:pPr>
        <w:pStyle w:val="9"/>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3267C880">
      <w:pPr>
        <w:pStyle w:val="9"/>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669C84DF">
      <w:pPr>
        <w:pStyle w:val="9"/>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14:paraId="10BE477C">
      <w:pPr>
        <w:pStyle w:val="9"/>
        <w:jc w:val="left"/>
        <w:rPr>
          <w:rFonts w:hint="eastAsia" w:ascii="宋体" w:hAnsi="宋体" w:eastAsia="宋体" w:cs="宋体"/>
          <w:sz w:val="24"/>
          <w:szCs w:val="24"/>
        </w:rPr>
      </w:pPr>
      <w:r>
        <w:rPr>
          <w:rFonts w:hint="eastAsia" w:ascii="宋体" w:hAnsi="宋体" w:eastAsia="宋体" w:cs="宋体"/>
          <w:sz w:val="24"/>
          <w:szCs w:val="24"/>
        </w:rPr>
        <w:t xml:space="preserve"> 账号：</w:t>
      </w:r>
    </w:p>
    <w:p w14:paraId="329C6078">
      <w:pPr>
        <w:pStyle w:val="9"/>
        <w:jc w:val="left"/>
        <w:rPr>
          <w:rFonts w:hint="eastAsia" w:ascii="宋体" w:hAnsi="宋体" w:eastAsia="宋体" w:cs="宋体"/>
          <w:sz w:val="24"/>
          <w:szCs w:val="24"/>
        </w:rPr>
      </w:pPr>
      <w:r>
        <w:rPr>
          <w:rFonts w:hint="eastAsia" w:ascii="宋体" w:hAnsi="宋体" w:eastAsia="宋体" w:cs="宋体"/>
          <w:sz w:val="24"/>
          <w:szCs w:val="24"/>
        </w:rPr>
        <w:t xml:space="preserve"> 乙方（中标或成交人）：</w:t>
      </w:r>
    </w:p>
    <w:p w14:paraId="5F67342F">
      <w:pPr>
        <w:pStyle w:val="9"/>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1DB3A7C1">
      <w:pPr>
        <w:pStyle w:val="9"/>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5285469B">
      <w:pPr>
        <w:pStyle w:val="9"/>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14:paraId="0AAC202B">
      <w:pPr>
        <w:pStyle w:val="9"/>
        <w:jc w:val="left"/>
        <w:rPr>
          <w:rFonts w:hint="eastAsia" w:ascii="宋体" w:hAnsi="宋体" w:eastAsia="宋体" w:cs="宋体"/>
          <w:sz w:val="24"/>
          <w:szCs w:val="24"/>
        </w:rPr>
      </w:pPr>
      <w:r>
        <w:rPr>
          <w:rFonts w:hint="eastAsia" w:ascii="宋体" w:hAnsi="宋体" w:eastAsia="宋体" w:cs="宋体"/>
          <w:sz w:val="24"/>
          <w:szCs w:val="24"/>
        </w:rPr>
        <w:t xml:space="preserve"> 账号：</w:t>
      </w:r>
    </w:p>
    <w:p w14:paraId="13C7F74A">
      <w:pPr>
        <w:pStyle w:val="9"/>
        <w:jc w:val="left"/>
        <w:rPr>
          <w:rFonts w:hint="eastAsia" w:ascii="宋体" w:hAnsi="宋体" w:eastAsia="宋体" w:cs="宋体"/>
          <w:sz w:val="24"/>
          <w:szCs w:val="24"/>
        </w:rPr>
      </w:pPr>
      <w:r>
        <w:rPr>
          <w:rFonts w:hint="eastAsia" w:ascii="宋体" w:hAnsi="宋体" w:eastAsia="宋体" w:cs="宋体"/>
          <w:sz w:val="24"/>
          <w:szCs w:val="24"/>
        </w:rPr>
        <w:t>签订地点：_____________</w:t>
      </w:r>
    </w:p>
    <w:p w14:paraId="2CB9F16D">
      <w:pPr>
        <w:pStyle w:val="9"/>
        <w:jc w:val="left"/>
        <w:rPr>
          <w:rFonts w:hint="eastAsia" w:ascii="宋体" w:hAnsi="宋体" w:eastAsia="宋体" w:cs="宋体"/>
          <w:sz w:val="24"/>
          <w:szCs w:val="24"/>
        </w:rPr>
      </w:pPr>
      <w:r>
        <w:rPr>
          <w:rFonts w:hint="eastAsia" w:ascii="宋体" w:hAnsi="宋体" w:eastAsia="宋体" w:cs="宋体"/>
          <w:sz w:val="24"/>
          <w:szCs w:val="24"/>
        </w:rPr>
        <w:t xml:space="preserve">签订日期：____年___月___日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98EF3B6">
      <w:pPr>
        <w:pStyle w:val="9"/>
        <w:jc w:val="center"/>
        <w:outlineLvl w:val="1"/>
        <w:rPr>
          <w:rFonts w:hint="eastAsia" w:ascii="宋体" w:hAnsi="宋体" w:eastAsia="宋体" w:cs="宋体"/>
          <w:sz w:val="24"/>
          <w:szCs w:val="24"/>
        </w:rPr>
      </w:pPr>
      <w:r>
        <w:rPr>
          <w:rFonts w:hint="eastAsia" w:ascii="宋体" w:hAnsi="宋体" w:eastAsia="宋体" w:cs="宋体"/>
          <w:b/>
          <w:sz w:val="24"/>
          <w:szCs w:val="24"/>
        </w:rPr>
        <w:t>第六章 响应文件格式</w:t>
      </w:r>
    </w:p>
    <w:p w14:paraId="00ED386B">
      <w:pPr>
        <w:pStyle w:val="9"/>
        <w:ind w:firstLine="480"/>
        <w:jc w:val="both"/>
        <w:rPr>
          <w:rFonts w:hint="eastAsia" w:ascii="宋体" w:hAnsi="宋体" w:eastAsia="宋体" w:cs="宋体"/>
          <w:sz w:val="24"/>
          <w:szCs w:val="24"/>
        </w:rPr>
      </w:pPr>
      <w:r>
        <w:rPr>
          <w:rFonts w:hint="eastAsia" w:ascii="宋体" w:hAnsi="宋体" w:eastAsia="宋体" w:cs="宋体"/>
          <w:sz w:val="24"/>
          <w:szCs w:val="24"/>
        </w:rPr>
        <w:t>注:本附件所有格式为响应文件的组成部分仅供制作响应文件时参考,供应商应根据行业特点,结合本次协商要求，对有关表格进行补充或修改,但不得减少响应文件的格式内容。</w:t>
      </w:r>
    </w:p>
    <w:p w14:paraId="216A0734">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1DDD444">
      <w:pPr>
        <w:pStyle w:val="9"/>
        <w:jc w:val="center"/>
        <w:outlineLvl w:val="2"/>
        <w:rPr>
          <w:rFonts w:hint="eastAsia" w:ascii="宋体" w:hAnsi="宋体" w:eastAsia="宋体" w:cs="宋体"/>
          <w:b/>
          <w:sz w:val="24"/>
          <w:szCs w:val="24"/>
        </w:rPr>
      </w:pPr>
      <w:r>
        <w:rPr>
          <w:rFonts w:hint="eastAsia" w:ascii="宋体" w:hAnsi="宋体" w:eastAsia="宋体" w:cs="宋体"/>
          <w:b/>
          <w:sz w:val="24"/>
          <w:szCs w:val="24"/>
        </w:rPr>
        <w:t>封面格式</w:t>
      </w:r>
    </w:p>
    <w:p w14:paraId="1AD5DB83">
      <w:pPr>
        <w:pStyle w:val="9"/>
        <w:jc w:val="center"/>
        <w:outlineLvl w:val="2"/>
        <w:rPr>
          <w:rFonts w:hint="eastAsia" w:ascii="宋体" w:hAnsi="宋体" w:eastAsia="宋体" w:cs="宋体"/>
          <w:b/>
          <w:sz w:val="24"/>
          <w:szCs w:val="24"/>
        </w:rPr>
      </w:pPr>
    </w:p>
    <w:p w14:paraId="7D91ECF6">
      <w:pPr>
        <w:pStyle w:val="9"/>
        <w:jc w:val="center"/>
        <w:outlineLvl w:val="0"/>
        <w:rPr>
          <w:rFonts w:hint="eastAsia" w:ascii="宋体" w:hAnsi="宋体" w:eastAsia="宋体" w:cs="宋体"/>
          <w:sz w:val="44"/>
          <w:szCs w:val="44"/>
        </w:rPr>
      </w:pPr>
      <w:r>
        <w:rPr>
          <w:rFonts w:hint="eastAsia" w:ascii="宋体" w:hAnsi="宋体" w:eastAsia="宋体" w:cs="宋体"/>
          <w:b/>
          <w:sz w:val="44"/>
          <w:szCs w:val="44"/>
        </w:rPr>
        <w:t>福建省政府采购</w:t>
      </w:r>
    </w:p>
    <w:p w14:paraId="3DAF4329">
      <w:pPr>
        <w:pStyle w:val="9"/>
        <w:jc w:val="center"/>
        <w:outlineLvl w:val="0"/>
        <w:rPr>
          <w:rFonts w:hint="eastAsia" w:ascii="宋体" w:hAnsi="宋体" w:eastAsia="宋体" w:cs="宋体"/>
          <w:sz w:val="44"/>
          <w:szCs w:val="44"/>
        </w:rPr>
      </w:pPr>
      <w:r>
        <w:rPr>
          <w:rFonts w:hint="eastAsia" w:ascii="宋体" w:hAnsi="宋体" w:eastAsia="宋体" w:cs="宋体"/>
          <w:b/>
          <w:sz w:val="44"/>
          <w:szCs w:val="44"/>
        </w:rPr>
        <w:t>单一来源采购项目</w:t>
      </w:r>
    </w:p>
    <w:p w14:paraId="7D711FEE">
      <w:pPr>
        <w:pStyle w:val="9"/>
        <w:jc w:val="center"/>
        <w:outlineLvl w:val="1"/>
        <w:rPr>
          <w:rFonts w:hint="eastAsia" w:ascii="宋体" w:hAnsi="宋体" w:eastAsia="宋体" w:cs="宋体"/>
          <w:b/>
          <w:sz w:val="24"/>
          <w:szCs w:val="24"/>
        </w:rPr>
      </w:pPr>
    </w:p>
    <w:p w14:paraId="150AD74D">
      <w:pPr>
        <w:pStyle w:val="9"/>
        <w:jc w:val="center"/>
        <w:outlineLvl w:val="1"/>
        <w:rPr>
          <w:rFonts w:hint="eastAsia" w:ascii="宋体" w:hAnsi="宋体" w:eastAsia="宋体" w:cs="宋体"/>
          <w:sz w:val="24"/>
          <w:szCs w:val="24"/>
        </w:rPr>
      </w:pPr>
      <w:r>
        <w:rPr>
          <w:rFonts w:hint="eastAsia" w:ascii="宋体" w:hAnsi="宋体" w:eastAsia="宋体" w:cs="宋体"/>
          <w:b/>
          <w:sz w:val="24"/>
          <w:szCs w:val="24"/>
        </w:rPr>
        <w:t>响应文件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19DF9B5">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467DFFC8">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项目名称：</w:t>
      </w:r>
      <w:r>
        <w:rPr>
          <w:rFonts w:hint="eastAsia" w:ascii="宋体" w:hAnsi="宋体" w:eastAsia="宋体" w:cs="宋体"/>
          <w:b/>
          <w:sz w:val="24"/>
          <w:szCs w:val="24"/>
          <w:u w:val="single"/>
        </w:rPr>
        <w:t xml:space="preserve">                                  </w:t>
      </w:r>
    </w:p>
    <w:p w14:paraId="5CB2502C">
      <w:pPr>
        <w:pStyle w:val="9"/>
        <w:keepNext w:val="0"/>
        <w:keepLines w:val="0"/>
        <w:pageBreakBefore w:val="0"/>
        <w:widowControl/>
        <w:kinsoku/>
        <w:wordWrap/>
        <w:overflowPunct/>
        <w:topLinePunct w:val="0"/>
        <w:autoSpaceDE/>
        <w:autoSpaceDN/>
        <w:bidi w:val="0"/>
        <w:adjustRightInd/>
        <w:snapToGrid/>
        <w:spacing w:line="500" w:lineRule="exact"/>
        <w:ind w:firstLine="964" w:firstLineChars="4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w:t>
      </w:r>
    </w:p>
    <w:p w14:paraId="3C77A741">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合同包号：</w:t>
      </w:r>
      <w:r>
        <w:rPr>
          <w:rFonts w:hint="eastAsia" w:ascii="宋体" w:hAnsi="宋体" w:eastAsia="宋体" w:cs="宋体"/>
          <w:b/>
          <w:sz w:val="24"/>
          <w:szCs w:val="24"/>
          <w:u w:val="single"/>
        </w:rPr>
        <w:t xml:space="preserve">                                  </w:t>
      </w:r>
    </w:p>
    <w:p w14:paraId="6A0A9601">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供应商名称：</w:t>
      </w:r>
      <w:r>
        <w:rPr>
          <w:rFonts w:hint="eastAsia" w:ascii="宋体" w:hAnsi="宋体" w:eastAsia="宋体" w:cs="宋体"/>
          <w:b/>
          <w:sz w:val="24"/>
          <w:szCs w:val="24"/>
          <w:u w:val="single"/>
        </w:rPr>
        <w:t xml:space="preserve">                                  </w:t>
      </w:r>
    </w:p>
    <w:p w14:paraId="27DEE3CB">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单位负责人名称：</w:t>
      </w:r>
      <w:r>
        <w:rPr>
          <w:rFonts w:hint="eastAsia" w:ascii="宋体" w:hAnsi="宋体" w:eastAsia="宋体" w:cs="宋体"/>
          <w:b/>
          <w:sz w:val="24"/>
          <w:szCs w:val="24"/>
          <w:u w:val="single"/>
        </w:rPr>
        <w:t xml:space="preserve">                                  </w:t>
      </w:r>
    </w:p>
    <w:p w14:paraId="24332419">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授权代表名称：</w:t>
      </w:r>
      <w:r>
        <w:rPr>
          <w:rFonts w:hint="eastAsia" w:ascii="宋体" w:hAnsi="宋体" w:eastAsia="宋体" w:cs="宋体"/>
          <w:b/>
          <w:sz w:val="24"/>
          <w:szCs w:val="24"/>
          <w:u w:val="single"/>
        </w:rPr>
        <w:t xml:space="preserve">                                  </w:t>
      </w:r>
    </w:p>
    <w:p w14:paraId="354313FE">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联 系 电 话：</w:t>
      </w:r>
      <w:r>
        <w:rPr>
          <w:rFonts w:hint="eastAsia" w:ascii="宋体" w:hAnsi="宋体" w:eastAsia="宋体" w:cs="宋体"/>
          <w:b/>
          <w:sz w:val="24"/>
          <w:szCs w:val="24"/>
          <w:u w:val="single"/>
        </w:rPr>
        <w:t xml:space="preserve">                                  </w:t>
      </w:r>
    </w:p>
    <w:p w14:paraId="7F4808EC">
      <w:pPr>
        <w:pStyle w:val="9"/>
        <w:keepNext w:val="0"/>
        <w:keepLines w:val="0"/>
        <w:pageBreakBefore w:val="0"/>
        <w:widowControl/>
        <w:kinsoku/>
        <w:wordWrap/>
        <w:overflowPunct/>
        <w:topLinePunct w:val="0"/>
        <w:autoSpaceDE/>
        <w:autoSpaceDN/>
        <w:bidi w:val="0"/>
        <w:adjustRightInd/>
        <w:snapToGrid/>
        <w:spacing w:line="500" w:lineRule="exact"/>
        <w:ind w:firstLine="1928" w:firstLineChars="800"/>
        <w:jc w:val="left"/>
        <w:textAlignment w:val="auto"/>
        <w:outlineLvl w:val="2"/>
        <w:rPr>
          <w:rFonts w:hint="eastAsia" w:ascii="宋体" w:hAnsi="宋体" w:eastAsia="宋体" w:cs="宋体"/>
          <w:sz w:val="36"/>
          <w:szCs w:val="36"/>
        </w:rPr>
      </w:pPr>
      <w:r>
        <w:rPr>
          <w:rFonts w:hint="eastAsia" w:ascii="宋体" w:hAnsi="宋体" w:eastAsia="宋体" w:cs="宋体"/>
          <w:b/>
          <w:sz w:val="24"/>
          <w:szCs w:val="24"/>
        </w:rPr>
        <w:t>联 系 地址：</w:t>
      </w:r>
      <w:r>
        <w:rPr>
          <w:rFonts w:hint="eastAsia" w:ascii="宋体" w:hAnsi="宋体" w:eastAsia="宋体" w:cs="宋体"/>
          <w:b/>
          <w:sz w:val="24"/>
          <w:szCs w:val="24"/>
          <w:u w:val="single"/>
        </w:rPr>
        <w:t xml:space="preserve">                  </w:t>
      </w:r>
      <w:r>
        <w:rPr>
          <w:rFonts w:hint="eastAsia" w:ascii="宋体" w:hAnsi="宋体" w:eastAsia="宋体" w:cs="宋体"/>
          <w:b/>
          <w:sz w:val="36"/>
          <w:szCs w:val="36"/>
          <w:u w:val="single"/>
        </w:rPr>
        <w:t xml:space="preserve">                </w:t>
      </w:r>
    </w:p>
    <w:p w14:paraId="1094EB01">
      <w:pPr>
        <w:pStyle w:val="9"/>
        <w:rPr>
          <w:rFonts w:hint="eastAsia" w:ascii="宋体" w:hAnsi="宋体" w:eastAsia="宋体" w:cs="宋体"/>
          <w:sz w:val="24"/>
          <w:szCs w:val="24"/>
        </w:rPr>
      </w:pPr>
      <w:r>
        <w:rPr>
          <w:rFonts w:hint="eastAsia" w:ascii="宋体" w:hAnsi="宋体" w:eastAsia="宋体" w:cs="宋体"/>
          <w:sz w:val="36"/>
          <w:szCs w:val="36"/>
        </w:rPr>
        <w:t xml:space="preserve"> </w:t>
      </w:r>
      <w:r>
        <w:rPr>
          <w:rFonts w:hint="eastAsia" w:ascii="宋体" w:hAnsi="宋体" w:eastAsia="宋体" w:cs="宋体"/>
          <w:sz w:val="36"/>
          <w:szCs w:val="36"/>
        </w:rPr>
        <w:br w:type="textWrapping"/>
      </w:r>
      <w:r>
        <w:rPr>
          <w:rFonts w:hint="eastAsia" w:ascii="宋体" w:hAnsi="宋体" w:eastAsia="宋体" w:cs="宋体"/>
          <w:sz w:val="24"/>
          <w:szCs w:val="24"/>
        </w:rPr>
        <w:br w:type="page"/>
      </w:r>
    </w:p>
    <w:p w14:paraId="4A511D09">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目录</w:t>
      </w:r>
    </w:p>
    <w:p w14:paraId="3BFEBA89">
      <w:pPr>
        <w:pStyle w:val="9"/>
        <w:ind w:firstLine="480"/>
        <w:jc w:val="left"/>
        <w:rPr>
          <w:rFonts w:hint="eastAsia" w:ascii="宋体" w:hAnsi="宋体" w:eastAsia="宋体" w:cs="宋体"/>
          <w:sz w:val="24"/>
          <w:szCs w:val="24"/>
        </w:rPr>
      </w:pPr>
      <w:r>
        <w:rPr>
          <w:rFonts w:hint="eastAsia" w:ascii="宋体" w:hAnsi="宋体" w:eastAsia="宋体" w:cs="宋体"/>
          <w:sz w:val="24"/>
          <w:szCs w:val="24"/>
        </w:rPr>
        <w:t>一、协商响应声明</w:t>
      </w:r>
    </w:p>
    <w:p w14:paraId="6D3BEBB0">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附件1、《单位负责人身份证明复印件》</w:t>
      </w:r>
    </w:p>
    <w:p w14:paraId="69FDBF9B">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附件2、《单位负责人授权书》(单位负责人参加协商的可无须提供本函)</w:t>
      </w:r>
    </w:p>
    <w:p w14:paraId="7ACE1A59">
      <w:pPr>
        <w:pStyle w:val="9"/>
        <w:ind w:firstLine="480"/>
        <w:jc w:val="left"/>
        <w:rPr>
          <w:rFonts w:hint="eastAsia" w:ascii="宋体" w:hAnsi="宋体" w:eastAsia="宋体" w:cs="宋体"/>
          <w:sz w:val="24"/>
          <w:szCs w:val="24"/>
        </w:rPr>
      </w:pPr>
      <w:r>
        <w:rPr>
          <w:rFonts w:hint="eastAsia" w:ascii="宋体" w:hAnsi="宋体" w:eastAsia="宋体" w:cs="宋体"/>
          <w:sz w:val="24"/>
          <w:szCs w:val="24"/>
        </w:rPr>
        <w:t>二、供应商基本情况</w:t>
      </w:r>
    </w:p>
    <w:p w14:paraId="4E876EE4">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附件3、供应商基本资质材料</w:t>
      </w:r>
    </w:p>
    <w:p w14:paraId="310A8AD0">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附件4、协商保证金银行汇款凭证复印件</w:t>
      </w:r>
    </w:p>
    <w:p w14:paraId="17CD812D">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附件5、采购文件要求的供应商其他资料</w:t>
      </w:r>
    </w:p>
    <w:p w14:paraId="6732B525">
      <w:pPr>
        <w:pStyle w:val="9"/>
        <w:ind w:firstLine="480"/>
        <w:jc w:val="left"/>
        <w:rPr>
          <w:rFonts w:hint="eastAsia" w:ascii="宋体" w:hAnsi="宋体" w:eastAsia="宋体" w:cs="宋体"/>
          <w:sz w:val="24"/>
          <w:szCs w:val="24"/>
        </w:rPr>
      </w:pPr>
      <w:r>
        <w:rPr>
          <w:rFonts w:hint="eastAsia" w:ascii="宋体" w:hAnsi="宋体" w:eastAsia="宋体" w:cs="宋体"/>
          <w:sz w:val="24"/>
          <w:szCs w:val="24"/>
        </w:rPr>
        <w:t>三、单一来源报价资料</w:t>
      </w:r>
    </w:p>
    <w:p w14:paraId="3AEA6328">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附件6、开标（报价）一览表</w:t>
      </w:r>
    </w:p>
    <w:p w14:paraId="6561A5A5">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附件7、采购标的成本说明(格式自定)</w:t>
      </w:r>
    </w:p>
    <w:p w14:paraId="508122C4">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附件8、同类项目合同价格说明(格式自定)</w:t>
      </w:r>
    </w:p>
    <w:p w14:paraId="63A08980">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附件9、供应商相关专利、专有技术情况说明(格式自定)</w:t>
      </w:r>
    </w:p>
    <w:p w14:paraId="0FDE5F16">
      <w:pPr>
        <w:pStyle w:val="9"/>
        <w:ind w:firstLine="480"/>
        <w:jc w:val="left"/>
        <w:rPr>
          <w:rFonts w:hint="eastAsia" w:ascii="宋体" w:hAnsi="宋体" w:eastAsia="宋体" w:cs="宋体"/>
          <w:sz w:val="24"/>
          <w:szCs w:val="24"/>
        </w:rPr>
      </w:pPr>
      <w:r>
        <w:rPr>
          <w:rFonts w:hint="eastAsia" w:ascii="宋体" w:hAnsi="宋体" w:eastAsia="宋体" w:cs="宋体"/>
          <w:sz w:val="24"/>
          <w:szCs w:val="24"/>
        </w:rPr>
        <w:t>四、技术商务条款响应情况</w:t>
      </w:r>
    </w:p>
    <w:p w14:paraId="5EFE6384">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附件10、标的说明、技术方案或服务方案</w:t>
      </w:r>
    </w:p>
    <w:p w14:paraId="6D696979">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附件11、协商内容及要求响应表</w:t>
      </w:r>
    </w:p>
    <w:p w14:paraId="46A07AE3">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附件12、供应商认为需要提供的其他技术资料</w:t>
      </w:r>
    </w:p>
    <w:p w14:paraId="7CB2BCD6">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29F4EB6">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一、协商响应声明</w:t>
      </w:r>
    </w:p>
    <w:p w14:paraId="272A12EA">
      <w:pPr>
        <w:pStyle w:val="9"/>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10F16D5">
      <w:pPr>
        <w:pStyle w:val="9"/>
        <w:ind w:firstLine="480"/>
        <w:jc w:val="left"/>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 xml:space="preserve">（填写“项目名称”） </w:t>
      </w:r>
      <w:r>
        <w:rPr>
          <w:rFonts w:hint="eastAsia" w:ascii="宋体" w:hAnsi="宋体" w:eastAsia="宋体" w:cs="宋体"/>
          <w:sz w:val="24"/>
          <w:szCs w:val="24"/>
        </w:rPr>
        <w:t>项目</w:t>
      </w:r>
      <w:r>
        <w:rPr>
          <w:rFonts w:hint="eastAsia" w:ascii="宋体" w:hAnsi="宋体" w:eastAsia="宋体" w:cs="宋体"/>
          <w:sz w:val="24"/>
          <w:szCs w:val="24"/>
          <w:u w:val="single"/>
        </w:rPr>
        <w:t xml:space="preserve">（项目编号：　　　　　） </w:t>
      </w:r>
      <w:r>
        <w:rPr>
          <w:rFonts w:hint="eastAsia" w:ascii="宋体" w:hAnsi="宋体" w:eastAsia="宋体" w:cs="宋体"/>
          <w:sz w:val="24"/>
          <w:szCs w:val="24"/>
        </w:rPr>
        <w:t>的协商邀请，本供应商代表</w:t>
      </w:r>
      <w:r>
        <w:rPr>
          <w:rFonts w:hint="eastAsia" w:ascii="宋体" w:hAnsi="宋体" w:eastAsia="宋体" w:cs="宋体"/>
          <w:sz w:val="24"/>
          <w:szCs w:val="24"/>
          <w:u w:val="single"/>
        </w:rPr>
        <w:t xml:space="preserve">（填写“全名”） </w:t>
      </w:r>
      <w:r>
        <w:rPr>
          <w:rFonts w:hint="eastAsia" w:ascii="宋体" w:hAnsi="宋体" w:eastAsia="宋体" w:cs="宋体"/>
          <w:sz w:val="24"/>
          <w:szCs w:val="24"/>
        </w:rPr>
        <w:t>已获得我方正式授权并代表供应商（填写“全称”）参加协调，并提交采购文件规定份数的响应文件正本和副本。</w:t>
      </w:r>
    </w:p>
    <w:p w14:paraId="4D9D7E8A">
      <w:pPr>
        <w:pStyle w:val="9"/>
        <w:ind w:firstLine="480"/>
        <w:jc w:val="left"/>
        <w:rPr>
          <w:rFonts w:hint="eastAsia" w:ascii="宋体" w:hAnsi="宋体" w:eastAsia="宋体" w:cs="宋体"/>
          <w:sz w:val="24"/>
          <w:szCs w:val="24"/>
        </w:rPr>
      </w:pPr>
      <w:r>
        <w:rPr>
          <w:rFonts w:hint="eastAsia" w:ascii="宋体" w:hAnsi="宋体" w:eastAsia="宋体" w:cs="宋体"/>
          <w:sz w:val="24"/>
          <w:szCs w:val="24"/>
        </w:rPr>
        <w:t>根据本函，本供应商代表宣布我方保证遵守招标文件的全部规定，同时：</w:t>
      </w:r>
    </w:p>
    <w:p w14:paraId="76018558">
      <w:pPr>
        <w:pStyle w:val="9"/>
        <w:ind w:firstLine="480"/>
        <w:jc w:val="left"/>
        <w:rPr>
          <w:rFonts w:hint="eastAsia" w:ascii="宋体" w:hAnsi="宋体" w:eastAsia="宋体" w:cs="宋体"/>
          <w:sz w:val="24"/>
          <w:szCs w:val="24"/>
        </w:rPr>
      </w:pPr>
      <w:r>
        <w:rPr>
          <w:rFonts w:hint="eastAsia" w:ascii="宋体" w:hAnsi="宋体" w:eastAsia="宋体" w:cs="宋体"/>
          <w:sz w:val="24"/>
          <w:szCs w:val="24"/>
        </w:rPr>
        <w:t>1、确认：</w:t>
      </w:r>
    </w:p>
    <w:p w14:paraId="7F9C39D3">
      <w:pPr>
        <w:pStyle w:val="9"/>
        <w:ind w:firstLine="480"/>
        <w:jc w:val="left"/>
        <w:rPr>
          <w:rFonts w:hint="eastAsia" w:ascii="宋体" w:hAnsi="宋体" w:eastAsia="宋体" w:cs="宋体"/>
          <w:sz w:val="24"/>
          <w:szCs w:val="24"/>
        </w:rPr>
      </w:pPr>
      <w:r>
        <w:rPr>
          <w:rFonts w:hint="eastAsia" w:ascii="宋体" w:hAnsi="宋体" w:eastAsia="宋体" w:cs="宋体"/>
          <w:sz w:val="24"/>
          <w:szCs w:val="24"/>
        </w:rPr>
        <w:t>1.1所投采购包的报价详见“开标（报价）一览表”，最终成交价格以双方协商一致的有效报价为准。</w:t>
      </w:r>
    </w:p>
    <w:p w14:paraId="01BF48DD">
      <w:pPr>
        <w:pStyle w:val="9"/>
        <w:ind w:firstLine="480"/>
        <w:jc w:val="left"/>
        <w:rPr>
          <w:rFonts w:hint="eastAsia" w:ascii="宋体" w:hAnsi="宋体" w:eastAsia="宋体" w:cs="宋体"/>
          <w:sz w:val="24"/>
          <w:szCs w:val="24"/>
        </w:rPr>
      </w:pPr>
      <w:r>
        <w:rPr>
          <w:rFonts w:hint="eastAsia" w:ascii="宋体" w:hAnsi="宋体" w:eastAsia="宋体" w:cs="宋体"/>
          <w:sz w:val="24"/>
          <w:szCs w:val="24"/>
        </w:rPr>
        <w:t>1.2我方已详细审查全部采购文件及其附件（若有），包括其澄清或修改（若有），并将自行承担因对全部采购文件理解不正确或误解而产生的相应后果。</w:t>
      </w:r>
    </w:p>
    <w:p w14:paraId="61D24E32">
      <w:pPr>
        <w:pStyle w:val="9"/>
        <w:ind w:firstLine="480"/>
        <w:jc w:val="left"/>
        <w:rPr>
          <w:rFonts w:hint="eastAsia" w:ascii="宋体" w:hAnsi="宋体" w:eastAsia="宋体" w:cs="宋体"/>
          <w:sz w:val="24"/>
          <w:szCs w:val="24"/>
        </w:rPr>
      </w:pPr>
      <w:r>
        <w:rPr>
          <w:rFonts w:hint="eastAsia" w:ascii="宋体" w:hAnsi="宋体" w:eastAsia="宋体" w:cs="宋体"/>
          <w:sz w:val="24"/>
          <w:szCs w:val="24"/>
        </w:rPr>
        <w:t>2、承诺</w:t>
      </w:r>
    </w:p>
    <w:p w14:paraId="12FCC72F">
      <w:pPr>
        <w:pStyle w:val="9"/>
        <w:ind w:firstLine="480"/>
        <w:jc w:val="left"/>
        <w:rPr>
          <w:rFonts w:hint="eastAsia" w:ascii="宋体" w:hAnsi="宋体" w:eastAsia="宋体" w:cs="宋体"/>
          <w:sz w:val="24"/>
          <w:szCs w:val="24"/>
        </w:rPr>
      </w:pPr>
      <w:r>
        <w:rPr>
          <w:rFonts w:hint="eastAsia" w:ascii="宋体" w:hAnsi="宋体" w:eastAsia="宋体" w:cs="宋体"/>
          <w:sz w:val="24"/>
          <w:szCs w:val="24"/>
        </w:rPr>
        <w:t>2.1采购文件各组成部分的内容及其所提交的全部资料是不可割离且真实、有效、准确、完整和不具有任何误导性的，否则造成不利后果由我方承担责任。</w:t>
      </w:r>
    </w:p>
    <w:p w14:paraId="15590FD0">
      <w:pPr>
        <w:pStyle w:val="9"/>
        <w:ind w:firstLine="480"/>
        <w:jc w:val="left"/>
        <w:rPr>
          <w:rFonts w:hint="eastAsia" w:ascii="宋体" w:hAnsi="宋体" w:eastAsia="宋体" w:cs="宋体"/>
          <w:sz w:val="24"/>
          <w:szCs w:val="24"/>
        </w:rPr>
      </w:pPr>
      <w:r>
        <w:rPr>
          <w:rFonts w:hint="eastAsia" w:ascii="宋体" w:hAnsi="宋体" w:eastAsia="宋体" w:cs="宋体"/>
          <w:sz w:val="24"/>
          <w:szCs w:val="24"/>
        </w:rPr>
        <w:t>2.2协商保证金：若出现采购文件第三章规定的情形，同意贵单位不予退还。</w:t>
      </w:r>
    </w:p>
    <w:p w14:paraId="6B3B5BF9">
      <w:pPr>
        <w:pStyle w:val="9"/>
        <w:ind w:firstLine="480"/>
        <w:jc w:val="left"/>
        <w:rPr>
          <w:rFonts w:hint="eastAsia" w:ascii="宋体" w:hAnsi="宋体" w:eastAsia="宋体" w:cs="宋体"/>
          <w:sz w:val="24"/>
          <w:szCs w:val="24"/>
        </w:rPr>
      </w:pPr>
      <w:r>
        <w:rPr>
          <w:rFonts w:hint="eastAsia" w:ascii="宋体" w:hAnsi="宋体" w:eastAsia="宋体" w:cs="宋体"/>
          <w:sz w:val="24"/>
          <w:szCs w:val="24"/>
        </w:rPr>
        <w:t>2.3协商有效期：按照采购文件第三章规定执行，并在采购文件第二章载明的期限内保持有效。</w:t>
      </w:r>
    </w:p>
    <w:p w14:paraId="016463FB">
      <w:pPr>
        <w:pStyle w:val="9"/>
        <w:ind w:firstLine="480"/>
        <w:jc w:val="left"/>
        <w:rPr>
          <w:rFonts w:hint="eastAsia" w:ascii="宋体" w:hAnsi="宋体" w:eastAsia="宋体" w:cs="宋体"/>
          <w:sz w:val="24"/>
          <w:szCs w:val="24"/>
        </w:rPr>
      </w:pPr>
      <w:r>
        <w:rPr>
          <w:rFonts w:hint="eastAsia" w:ascii="宋体" w:hAnsi="宋体" w:eastAsia="宋体" w:cs="宋体"/>
          <w:sz w:val="24"/>
          <w:szCs w:val="24"/>
        </w:rPr>
        <w:t>2.4若成交，则按照采购文件、我方响应文件及政府采购合同的约定履行责任和义务。</w:t>
      </w:r>
    </w:p>
    <w:p w14:paraId="4AB2BFB7">
      <w:pPr>
        <w:pStyle w:val="9"/>
        <w:ind w:firstLine="480"/>
        <w:jc w:val="left"/>
        <w:rPr>
          <w:rFonts w:hint="eastAsia" w:ascii="宋体" w:hAnsi="宋体" w:eastAsia="宋体" w:cs="宋体"/>
          <w:sz w:val="24"/>
          <w:szCs w:val="24"/>
        </w:rPr>
      </w:pPr>
      <w:r>
        <w:rPr>
          <w:rFonts w:hint="eastAsia" w:ascii="宋体" w:hAnsi="宋体" w:eastAsia="宋体" w:cs="宋体"/>
          <w:sz w:val="24"/>
          <w:szCs w:val="24"/>
        </w:rPr>
        <w:t>2.5我方承诺遵守《中华人民共和国劳动合同法》有关规定和《中华人民共和国妇女权益保障法 》中关于“劳动和社会保障权益”的有关要求。</w:t>
      </w:r>
    </w:p>
    <w:p w14:paraId="7627C728">
      <w:pPr>
        <w:pStyle w:val="9"/>
        <w:ind w:firstLine="480"/>
        <w:jc w:val="left"/>
        <w:rPr>
          <w:rFonts w:hint="eastAsia" w:ascii="宋体" w:hAnsi="宋体" w:eastAsia="宋体" w:cs="宋体"/>
          <w:sz w:val="24"/>
          <w:szCs w:val="24"/>
        </w:rPr>
      </w:pPr>
      <w:r>
        <w:rPr>
          <w:rFonts w:hint="eastAsia" w:ascii="宋体" w:hAnsi="宋体" w:eastAsia="宋体" w:cs="宋体"/>
          <w:sz w:val="24"/>
          <w:szCs w:val="24"/>
        </w:rPr>
        <w:t>2.6若贵单位要求，我方同意提供与本项目采购有关的一切资料、数据或文件，并完全理解贵单位不一定要接受我方的报价。</w:t>
      </w:r>
    </w:p>
    <w:p w14:paraId="26F5D2E1">
      <w:pPr>
        <w:pStyle w:val="9"/>
        <w:ind w:firstLine="480"/>
        <w:jc w:val="left"/>
        <w:rPr>
          <w:rFonts w:hint="eastAsia" w:ascii="宋体" w:hAnsi="宋体" w:eastAsia="宋体" w:cs="宋体"/>
          <w:sz w:val="24"/>
          <w:szCs w:val="24"/>
        </w:rPr>
      </w:pPr>
      <w:r>
        <w:rPr>
          <w:rFonts w:hint="eastAsia" w:ascii="宋体" w:hAnsi="宋体" w:eastAsia="宋体" w:cs="宋体"/>
          <w:sz w:val="24"/>
          <w:szCs w:val="24"/>
        </w:rPr>
        <w:t>3、声明</w:t>
      </w:r>
    </w:p>
    <w:p w14:paraId="25077122">
      <w:pPr>
        <w:pStyle w:val="9"/>
        <w:ind w:firstLine="480"/>
        <w:jc w:val="left"/>
        <w:rPr>
          <w:rFonts w:hint="eastAsia" w:ascii="宋体" w:hAnsi="宋体" w:eastAsia="宋体" w:cs="宋体"/>
          <w:sz w:val="24"/>
          <w:szCs w:val="24"/>
        </w:rPr>
      </w:pPr>
      <w:r>
        <w:rPr>
          <w:rFonts w:hint="eastAsia" w:ascii="宋体" w:hAnsi="宋体" w:eastAsia="宋体" w:cs="宋体"/>
          <w:sz w:val="24"/>
          <w:szCs w:val="24"/>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74979F10">
      <w:pPr>
        <w:pStyle w:val="9"/>
        <w:ind w:firstLine="480"/>
        <w:jc w:val="left"/>
        <w:rPr>
          <w:rFonts w:hint="eastAsia" w:ascii="宋体" w:hAnsi="宋体" w:eastAsia="宋体" w:cs="宋体"/>
          <w:sz w:val="24"/>
          <w:szCs w:val="24"/>
        </w:rPr>
      </w:pPr>
      <w:r>
        <w:rPr>
          <w:rFonts w:hint="eastAsia" w:ascii="宋体" w:hAnsi="宋体" w:eastAsia="宋体" w:cs="宋体"/>
          <w:sz w:val="24"/>
          <w:szCs w:val="24"/>
        </w:rPr>
        <w:t>3.2与本项目协商过程中有关的一切正式往来通讯请寄：</w:t>
      </w:r>
    </w:p>
    <w:p w14:paraId="270FB878">
      <w:pPr>
        <w:pStyle w:val="9"/>
        <w:ind w:firstLine="48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w:t>
      </w:r>
      <w:r>
        <w:rPr>
          <w:rFonts w:hint="eastAsia" w:ascii="宋体" w:hAnsi="宋体" w:eastAsia="宋体" w:cs="宋体"/>
          <w:sz w:val="24"/>
          <w:szCs w:val="24"/>
        </w:rPr>
        <w:t>邮编：</w:t>
      </w:r>
      <w:r>
        <w:rPr>
          <w:rFonts w:hint="eastAsia" w:ascii="宋体" w:hAnsi="宋体" w:eastAsia="宋体" w:cs="宋体"/>
          <w:sz w:val="24"/>
          <w:szCs w:val="24"/>
          <w:u w:val="single"/>
        </w:rPr>
        <w:t>　　　　　　　</w:t>
      </w:r>
    </w:p>
    <w:p w14:paraId="203B4063">
      <w:pPr>
        <w:pStyle w:val="9"/>
        <w:ind w:firstLine="480"/>
        <w:jc w:val="left"/>
        <w:rPr>
          <w:rFonts w:hint="eastAsia" w:ascii="宋体" w:hAnsi="宋体" w:eastAsia="宋体" w:cs="宋体"/>
          <w:sz w:val="24"/>
          <w:szCs w:val="24"/>
        </w:rPr>
      </w:pPr>
      <w:r>
        <w:rPr>
          <w:rFonts w:hint="eastAsia" w:ascii="宋体" w:hAnsi="宋体" w:eastAsia="宋体" w:cs="宋体"/>
          <w:sz w:val="24"/>
          <w:szCs w:val="24"/>
        </w:rPr>
        <w:t>联系方法：</w:t>
      </w:r>
      <w:r>
        <w:rPr>
          <w:rFonts w:hint="eastAsia" w:ascii="宋体" w:hAnsi="宋体" w:eastAsia="宋体" w:cs="宋体"/>
          <w:sz w:val="24"/>
          <w:szCs w:val="24"/>
          <w:u w:val="single"/>
        </w:rPr>
        <w:t>　　　　　　　</w:t>
      </w:r>
    </w:p>
    <w:p w14:paraId="4BB3C4F1">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供应商代表签名或签章：</w:t>
      </w:r>
      <w:r>
        <w:rPr>
          <w:rFonts w:hint="eastAsia" w:ascii="宋体" w:hAnsi="宋体" w:eastAsia="宋体" w:cs="宋体"/>
          <w:sz w:val="24"/>
          <w:szCs w:val="24"/>
          <w:u w:val="single"/>
        </w:rPr>
        <w:t>　　　　　　　</w:t>
      </w:r>
    </w:p>
    <w:p w14:paraId="7108AB8F">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供应商（全称并加盖公章）：</w:t>
      </w:r>
      <w:r>
        <w:rPr>
          <w:rFonts w:hint="eastAsia" w:ascii="宋体" w:hAnsi="宋体" w:eastAsia="宋体" w:cs="宋体"/>
          <w:sz w:val="24"/>
          <w:szCs w:val="24"/>
          <w:u w:val="single"/>
        </w:rPr>
        <w:t>　　　　　　　</w:t>
      </w:r>
    </w:p>
    <w:p w14:paraId="57E61BD3">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2DE30F84">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76224B3">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附件1、法定代表人或单位负责人身份证明复印件</w:t>
      </w:r>
    </w:p>
    <w:p w14:paraId="3805E8B3">
      <w:pPr>
        <w:pStyle w:val="9"/>
        <w:jc w:val="left"/>
        <w:rPr>
          <w:rFonts w:hint="eastAsia" w:ascii="宋体" w:hAnsi="宋体" w:eastAsia="宋体" w:cs="宋体"/>
          <w:sz w:val="24"/>
          <w:szCs w:val="24"/>
        </w:rPr>
      </w:pPr>
      <w:r>
        <w:rPr>
          <w:rFonts w:hint="eastAsia" w:ascii="宋体" w:hAnsi="宋体" w:eastAsia="宋体" w:cs="宋体"/>
          <w:sz w:val="24"/>
          <w:szCs w:val="24"/>
        </w:rPr>
        <w:br w:type="textWrapping"/>
      </w:r>
    </w:p>
    <w:p w14:paraId="1C788169">
      <w:pPr>
        <w:pStyle w:val="9"/>
        <w:jc w:val="left"/>
        <w:rPr>
          <w:rFonts w:hint="eastAsia" w:ascii="宋体" w:hAnsi="宋体" w:eastAsia="宋体" w:cs="宋体"/>
          <w:sz w:val="24"/>
          <w:szCs w:val="24"/>
        </w:rPr>
      </w:pPr>
      <w:r>
        <w:rPr>
          <w:rFonts w:hint="eastAsia" w:ascii="宋体" w:hAnsi="宋体" w:eastAsia="宋体" w:cs="宋体"/>
          <w:sz w:val="24"/>
          <w:szCs w:val="24"/>
        </w:rPr>
        <w:t xml:space="preserve"> 法定代表人或单位负责人身份证正面复印件</w:t>
      </w:r>
    </w:p>
    <w:p w14:paraId="7DFD03A2">
      <w:pPr>
        <w:pStyle w:val="9"/>
        <w:jc w:val="left"/>
        <w:rPr>
          <w:rFonts w:hint="eastAsia" w:ascii="宋体" w:hAnsi="宋体" w:eastAsia="宋体" w:cs="宋体"/>
          <w:sz w:val="24"/>
          <w:szCs w:val="24"/>
        </w:rPr>
      </w:pPr>
      <w:r>
        <w:rPr>
          <w:rFonts w:hint="eastAsia" w:ascii="宋体" w:hAnsi="宋体" w:eastAsia="宋体" w:cs="宋体"/>
          <w:sz w:val="24"/>
          <w:szCs w:val="24"/>
        </w:rPr>
        <w:t xml:space="preserve"> （正面）</w:t>
      </w:r>
      <w:r>
        <w:rPr>
          <w:rFonts w:hint="eastAsia" w:ascii="宋体" w:hAnsi="宋体" w:eastAsia="宋体" w:cs="宋体"/>
          <w:sz w:val="24"/>
          <w:szCs w:val="24"/>
        </w:rPr>
        <w:br w:type="textWrapping"/>
      </w:r>
    </w:p>
    <w:p w14:paraId="4740FF31">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sz w:val="24"/>
          <w:szCs w:val="24"/>
        </w:rPr>
      </w:pPr>
      <w:r>
        <w:rPr>
          <w:rFonts w:hint="eastAsia" w:ascii="宋体" w:hAnsi="宋体" w:eastAsia="宋体" w:cs="宋体"/>
          <w:sz w:val="24"/>
          <w:szCs w:val="24"/>
        </w:rPr>
        <w:br w:type="textWrapping"/>
      </w:r>
    </w:p>
    <w:p w14:paraId="58CE18D6">
      <w:pPr>
        <w:pStyle w:val="9"/>
        <w:jc w:val="center"/>
        <w:rPr>
          <w:rFonts w:hint="eastAsia" w:ascii="宋体" w:hAnsi="宋体" w:eastAsia="宋体" w:cs="宋体"/>
          <w:sz w:val="24"/>
          <w:szCs w:val="24"/>
        </w:rPr>
      </w:pPr>
      <w:r>
        <w:rPr>
          <w:rFonts w:hint="eastAsia" w:ascii="宋体" w:hAnsi="宋体" w:eastAsia="宋体" w:cs="宋体"/>
          <w:sz w:val="24"/>
          <w:szCs w:val="24"/>
        </w:rPr>
        <w:t xml:space="preserve"> 法定代表人或单位负责人身份证反面复印件</w:t>
      </w:r>
    </w:p>
    <w:p w14:paraId="7CF547A9">
      <w:pPr>
        <w:pStyle w:val="9"/>
        <w:jc w:val="center"/>
        <w:rPr>
          <w:rFonts w:hint="eastAsia" w:ascii="宋体" w:hAnsi="宋体" w:eastAsia="宋体" w:cs="宋体"/>
          <w:sz w:val="24"/>
          <w:szCs w:val="24"/>
        </w:rPr>
      </w:pPr>
      <w:r>
        <w:rPr>
          <w:rFonts w:hint="eastAsia" w:ascii="宋体" w:hAnsi="宋体" w:eastAsia="宋体" w:cs="宋体"/>
          <w:sz w:val="24"/>
          <w:szCs w:val="24"/>
        </w:rPr>
        <w:t>（反面）</w:t>
      </w:r>
      <w:r>
        <w:rPr>
          <w:rFonts w:hint="eastAsia" w:ascii="宋体" w:hAnsi="宋体" w:eastAsia="宋体" w:cs="宋体"/>
          <w:sz w:val="24"/>
          <w:szCs w:val="24"/>
        </w:rPr>
        <w:br w:type="textWrapping"/>
      </w:r>
    </w:p>
    <w:p w14:paraId="43FE5E93">
      <w:pPr>
        <w:pStyle w:val="9"/>
        <w:ind w:firstLine="480"/>
        <w:jc w:val="left"/>
        <w:rPr>
          <w:rFonts w:hint="eastAsia" w:ascii="宋体" w:hAnsi="宋体" w:eastAsia="宋体" w:cs="宋体"/>
          <w:sz w:val="24"/>
          <w:szCs w:val="24"/>
        </w:rPr>
      </w:pPr>
      <w:r>
        <w:rPr>
          <w:rFonts w:hint="eastAsia" w:ascii="宋体" w:hAnsi="宋体" w:eastAsia="宋体" w:cs="宋体"/>
          <w:sz w:val="24"/>
          <w:szCs w:val="24"/>
        </w:rPr>
        <w:t>注：“单位负责人”指单位法定代表人（供应商为法人的）或法律、法规规定代表单位行使职权的主要负责人（供应商为其他组织的）。</w:t>
      </w:r>
    </w:p>
    <w:p w14:paraId="3B103F25">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供应商代表签名或签章：</w:t>
      </w:r>
      <w:r>
        <w:rPr>
          <w:rFonts w:hint="eastAsia" w:ascii="宋体" w:hAnsi="宋体" w:eastAsia="宋体" w:cs="宋体"/>
          <w:sz w:val="24"/>
          <w:szCs w:val="24"/>
          <w:u w:val="single"/>
        </w:rPr>
        <w:t>　　　　　　　</w:t>
      </w:r>
    </w:p>
    <w:p w14:paraId="2AA7A1EF">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供应商（全称并加盖公章）：</w:t>
      </w:r>
      <w:r>
        <w:rPr>
          <w:rFonts w:hint="eastAsia" w:ascii="宋体" w:hAnsi="宋体" w:eastAsia="宋体" w:cs="宋体"/>
          <w:sz w:val="24"/>
          <w:szCs w:val="24"/>
          <w:u w:val="single"/>
        </w:rPr>
        <w:t>　　　　　　　</w:t>
      </w:r>
    </w:p>
    <w:p w14:paraId="76E6C30F">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26DD933E">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DD5106C">
      <w:pPr>
        <w:pStyle w:val="9"/>
        <w:jc w:val="center"/>
        <w:rPr>
          <w:rFonts w:hint="eastAsia" w:ascii="宋体" w:hAnsi="宋体" w:eastAsia="宋体" w:cs="宋体"/>
          <w:sz w:val="24"/>
          <w:szCs w:val="24"/>
        </w:rPr>
      </w:pPr>
      <w:r>
        <w:rPr>
          <w:rFonts w:hint="eastAsia" w:ascii="宋体" w:hAnsi="宋体" w:eastAsia="宋体" w:cs="宋体"/>
          <w:sz w:val="24"/>
          <w:szCs w:val="24"/>
        </w:rPr>
        <w:t>附件2、单位负责人授权书(注：单位负责人参加协商的可无须提供本函)</w:t>
      </w:r>
    </w:p>
    <w:p w14:paraId="6EF96CA8">
      <w:pPr>
        <w:pStyle w:val="9"/>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2392360">
      <w:pPr>
        <w:pStyle w:val="9"/>
        <w:ind w:firstLine="480"/>
        <w:jc w:val="left"/>
        <w:rPr>
          <w:rFonts w:hint="eastAsia" w:ascii="宋体" w:hAnsi="宋体" w:eastAsia="宋体" w:cs="宋体"/>
          <w:sz w:val="24"/>
          <w:szCs w:val="24"/>
        </w:rPr>
      </w:pPr>
      <w:r>
        <w:rPr>
          <w:rFonts w:hint="eastAsia" w:ascii="宋体" w:hAnsi="宋体" w:eastAsia="宋体" w:cs="宋体"/>
          <w:sz w:val="24"/>
          <w:szCs w:val="24"/>
          <w:u w:val="single"/>
        </w:rPr>
        <w:t>（供应商全称）</w:t>
      </w:r>
      <w:r>
        <w:rPr>
          <w:rFonts w:hint="eastAsia" w:ascii="宋体" w:hAnsi="宋体" w:eastAsia="宋体" w:cs="宋体"/>
          <w:sz w:val="24"/>
          <w:szCs w:val="24"/>
        </w:rPr>
        <w:t>单位负责人</w:t>
      </w:r>
      <w:r>
        <w:rPr>
          <w:rFonts w:hint="eastAsia" w:ascii="宋体" w:hAnsi="宋体" w:eastAsia="宋体" w:cs="宋体"/>
          <w:sz w:val="24"/>
          <w:szCs w:val="24"/>
          <w:u w:val="single"/>
        </w:rPr>
        <w:t xml:space="preserve">　　　　　 </w:t>
      </w:r>
      <w:r>
        <w:rPr>
          <w:rFonts w:hint="eastAsia" w:ascii="宋体" w:hAnsi="宋体" w:eastAsia="宋体" w:cs="宋体"/>
          <w:sz w:val="24"/>
          <w:szCs w:val="24"/>
        </w:rPr>
        <w:t>授权</w:t>
      </w:r>
      <w:r>
        <w:rPr>
          <w:rFonts w:hint="eastAsia" w:ascii="宋体" w:hAnsi="宋体" w:eastAsia="宋体" w:cs="宋体"/>
          <w:sz w:val="24"/>
          <w:szCs w:val="24"/>
          <w:u w:val="single"/>
        </w:rPr>
        <w:t>（供应商代表姓名）</w:t>
      </w:r>
      <w:r>
        <w:rPr>
          <w:rFonts w:hint="eastAsia" w:ascii="宋体" w:hAnsi="宋体" w:eastAsia="宋体" w:cs="宋体"/>
          <w:sz w:val="24"/>
          <w:szCs w:val="24"/>
        </w:rPr>
        <w:t>为本供应商协商代表， 代表本供应商参加贵司组织的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 xml:space="preserve">（项目编号：　　　　　） </w:t>
      </w:r>
      <w:r>
        <w:rPr>
          <w:rFonts w:hint="eastAsia" w:ascii="宋体" w:hAnsi="宋体" w:eastAsia="宋体" w:cs="宋体"/>
          <w:sz w:val="24"/>
          <w:szCs w:val="24"/>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512D64D1">
      <w:pPr>
        <w:pStyle w:val="9"/>
        <w:ind w:firstLine="480"/>
        <w:jc w:val="left"/>
        <w:rPr>
          <w:rFonts w:hint="eastAsia" w:ascii="宋体" w:hAnsi="宋体" w:eastAsia="宋体" w:cs="宋体"/>
          <w:sz w:val="24"/>
          <w:szCs w:val="24"/>
        </w:rPr>
      </w:pPr>
      <w:r>
        <w:rPr>
          <w:rFonts w:hint="eastAsia" w:ascii="宋体" w:hAnsi="宋体" w:eastAsia="宋体" w:cs="宋体"/>
          <w:sz w:val="24"/>
          <w:szCs w:val="24"/>
        </w:rPr>
        <w:t>本授权书自出具之日起生效。</w:t>
      </w:r>
    </w:p>
    <w:p w14:paraId="4867C2F5">
      <w:pPr>
        <w:pStyle w:val="9"/>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性别：</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p>
    <w:p w14:paraId="3EC2171F">
      <w:pPr>
        <w:pStyle w:val="9"/>
        <w:ind w:firstLine="480"/>
        <w:jc w:val="left"/>
        <w:rPr>
          <w:rFonts w:hint="eastAsia" w:ascii="宋体" w:hAnsi="宋体" w:eastAsia="宋体" w:cs="宋体"/>
          <w:sz w:val="24"/>
          <w:szCs w:val="24"/>
        </w:rPr>
      </w:pPr>
      <w:r>
        <w:rPr>
          <w:rFonts w:hint="eastAsia" w:ascii="宋体" w:hAnsi="宋体" w:eastAsia="宋体" w:cs="宋体"/>
          <w:sz w:val="24"/>
          <w:szCs w:val="24"/>
        </w:rPr>
        <w:t>协商代表：</w:t>
      </w:r>
      <w:r>
        <w:rPr>
          <w:rFonts w:hint="eastAsia" w:ascii="宋体" w:hAnsi="宋体" w:eastAsia="宋体" w:cs="宋体"/>
          <w:sz w:val="24"/>
          <w:szCs w:val="24"/>
          <w:u w:val="single"/>
        </w:rPr>
        <w:t>　　　　　　　</w:t>
      </w:r>
      <w:r>
        <w:rPr>
          <w:rFonts w:hint="eastAsia" w:ascii="宋体" w:hAnsi="宋体" w:eastAsia="宋体" w:cs="宋体"/>
          <w:sz w:val="24"/>
          <w:szCs w:val="24"/>
        </w:rPr>
        <w:t>性别：</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p>
    <w:p w14:paraId="01DD7CBA">
      <w:pPr>
        <w:pStyle w:val="9"/>
        <w:ind w:firstLine="480"/>
        <w:jc w:val="left"/>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w:t>
      </w:r>
      <w:r>
        <w:rPr>
          <w:rFonts w:hint="eastAsia" w:ascii="宋体" w:hAnsi="宋体" w:eastAsia="宋体" w:cs="宋体"/>
          <w:sz w:val="24"/>
          <w:szCs w:val="24"/>
        </w:rPr>
        <w:t>部门：</w:t>
      </w:r>
      <w:r>
        <w:rPr>
          <w:rFonts w:hint="eastAsia" w:ascii="宋体" w:hAnsi="宋体" w:eastAsia="宋体" w:cs="宋体"/>
          <w:sz w:val="24"/>
          <w:szCs w:val="24"/>
          <w:u w:val="single"/>
        </w:rPr>
        <w:t>　　　　　　　</w:t>
      </w:r>
      <w:r>
        <w:rPr>
          <w:rFonts w:hint="eastAsia" w:ascii="宋体" w:hAnsi="宋体" w:eastAsia="宋体" w:cs="宋体"/>
          <w:sz w:val="24"/>
          <w:szCs w:val="24"/>
        </w:rPr>
        <w:t>职务：</w:t>
      </w:r>
      <w:r>
        <w:rPr>
          <w:rFonts w:hint="eastAsia" w:ascii="宋体" w:hAnsi="宋体" w:eastAsia="宋体" w:cs="宋体"/>
          <w:sz w:val="24"/>
          <w:szCs w:val="24"/>
          <w:u w:val="single"/>
        </w:rPr>
        <w:t>　　　　　　　</w:t>
      </w:r>
    </w:p>
    <w:p w14:paraId="3DFB7E4D">
      <w:pPr>
        <w:pStyle w:val="9"/>
        <w:ind w:firstLine="480"/>
        <w:jc w:val="left"/>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rPr>
        <w:t>　　　　　　　</w:t>
      </w:r>
      <w:r>
        <w:rPr>
          <w:rFonts w:hint="eastAsia" w:ascii="宋体" w:hAnsi="宋体" w:eastAsia="宋体" w:cs="宋体"/>
          <w:sz w:val="24"/>
          <w:szCs w:val="24"/>
        </w:rPr>
        <w:t>邮政编码：</w:t>
      </w:r>
      <w:r>
        <w:rPr>
          <w:rFonts w:hint="eastAsia" w:ascii="宋体" w:hAnsi="宋体" w:eastAsia="宋体" w:cs="宋体"/>
          <w:sz w:val="24"/>
          <w:szCs w:val="24"/>
          <w:u w:val="single"/>
        </w:rPr>
        <w:t>　　　　　　　</w:t>
      </w:r>
      <w:r>
        <w:rPr>
          <w:rFonts w:hint="eastAsia" w:ascii="宋体" w:hAnsi="宋体" w:eastAsia="宋体" w:cs="宋体"/>
          <w:sz w:val="24"/>
          <w:szCs w:val="24"/>
        </w:rPr>
        <w:t>电话：</w:t>
      </w:r>
      <w:r>
        <w:rPr>
          <w:rFonts w:hint="eastAsia" w:ascii="宋体" w:hAnsi="宋体" w:eastAsia="宋体" w:cs="宋体"/>
          <w:sz w:val="24"/>
          <w:szCs w:val="24"/>
          <w:u w:val="single"/>
        </w:rPr>
        <w:t>　　　　　　　</w:t>
      </w:r>
    </w:p>
    <w:p w14:paraId="0440A616">
      <w:pPr>
        <w:pStyle w:val="9"/>
        <w:ind w:firstLine="480"/>
        <w:jc w:val="left"/>
        <w:rPr>
          <w:rFonts w:hint="eastAsia" w:ascii="宋体" w:hAnsi="宋体" w:eastAsia="宋体" w:cs="宋体"/>
          <w:sz w:val="24"/>
          <w:szCs w:val="24"/>
        </w:rPr>
      </w:pPr>
      <w:r>
        <w:rPr>
          <w:rFonts w:hint="eastAsia" w:ascii="宋体" w:hAnsi="宋体" w:eastAsia="宋体" w:cs="宋体"/>
          <w:sz w:val="24"/>
          <w:szCs w:val="24"/>
        </w:rPr>
        <w:t>附：被授权人身份证正反面复印件（复印件须由供应商加盖公章）</w:t>
      </w:r>
    </w:p>
    <w:p w14:paraId="7B7DC063">
      <w:pPr>
        <w:pStyle w:val="9"/>
        <w:jc w:val="left"/>
        <w:rPr>
          <w:rFonts w:hint="eastAsia" w:ascii="宋体" w:hAnsi="宋体" w:eastAsia="宋体" w:cs="宋体"/>
          <w:sz w:val="24"/>
          <w:szCs w:val="24"/>
        </w:rPr>
      </w:pPr>
      <w:r>
        <w:rPr>
          <w:rFonts w:hint="eastAsia" w:ascii="宋体" w:hAnsi="宋体" w:eastAsia="宋体" w:cs="宋体"/>
          <w:sz w:val="24"/>
          <w:szCs w:val="24"/>
        </w:rPr>
        <w:br w:type="textWrapping"/>
      </w:r>
    </w:p>
    <w:p w14:paraId="36E6BEC1">
      <w:pPr>
        <w:pStyle w:val="9"/>
        <w:jc w:val="left"/>
        <w:rPr>
          <w:rFonts w:hint="eastAsia" w:ascii="宋体" w:hAnsi="宋体" w:eastAsia="宋体" w:cs="宋体"/>
          <w:sz w:val="24"/>
          <w:szCs w:val="24"/>
        </w:rPr>
      </w:pPr>
      <w:r>
        <w:rPr>
          <w:rFonts w:hint="eastAsia" w:ascii="宋体" w:hAnsi="宋体" w:eastAsia="宋体" w:cs="宋体"/>
          <w:sz w:val="24"/>
          <w:szCs w:val="24"/>
        </w:rPr>
        <w:t>被授权代表身份证正面复印件</w:t>
      </w:r>
    </w:p>
    <w:p w14:paraId="51A638CE">
      <w:pPr>
        <w:pStyle w:val="9"/>
        <w:jc w:val="left"/>
        <w:rPr>
          <w:rFonts w:hint="eastAsia" w:ascii="宋体" w:hAnsi="宋体" w:eastAsia="宋体" w:cs="宋体"/>
          <w:sz w:val="24"/>
          <w:szCs w:val="24"/>
        </w:rPr>
      </w:pPr>
      <w:r>
        <w:rPr>
          <w:rFonts w:hint="eastAsia" w:ascii="宋体" w:hAnsi="宋体" w:eastAsia="宋体" w:cs="宋体"/>
          <w:sz w:val="24"/>
          <w:szCs w:val="24"/>
        </w:rPr>
        <w:t xml:space="preserve"> （正面）</w:t>
      </w:r>
      <w:r>
        <w:rPr>
          <w:rFonts w:hint="eastAsia" w:ascii="宋体" w:hAnsi="宋体" w:eastAsia="宋体" w:cs="宋体"/>
          <w:sz w:val="24"/>
          <w:szCs w:val="24"/>
        </w:rPr>
        <w:br w:type="textWrapping"/>
      </w:r>
    </w:p>
    <w:p w14:paraId="43F88147">
      <w:pPr>
        <w:pStyle w:val="9"/>
        <w:pBdr>
          <w:top w:val="dashed" w:color="000000" w:sz="4" w:space="0"/>
          <w:left w:val="dashed" w:color="000000" w:sz="4" w:space="0"/>
          <w:bottom w:val="dashed" w:color="000000" w:sz="4" w:space="0"/>
          <w:right w:val="dashed" w:color="000000" w:sz="4" w:space="0"/>
        </w:pBdr>
        <w:jc w:val="center"/>
        <w:rPr>
          <w:rFonts w:hint="eastAsia" w:ascii="宋体" w:hAnsi="宋体" w:eastAsia="宋体" w:cs="宋体"/>
          <w:sz w:val="24"/>
          <w:szCs w:val="24"/>
        </w:rPr>
      </w:pPr>
      <w:r>
        <w:rPr>
          <w:rFonts w:hint="eastAsia" w:ascii="宋体" w:hAnsi="宋体" w:eastAsia="宋体" w:cs="宋体"/>
          <w:sz w:val="24"/>
          <w:szCs w:val="24"/>
        </w:rPr>
        <w:br w:type="textWrapping"/>
      </w:r>
    </w:p>
    <w:p w14:paraId="037FF731">
      <w:pPr>
        <w:pStyle w:val="9"/>
        <w:jc w:val="center"/>
        <w:rPr>
          <w:rFonts w:hint="eastAsia" w:ascii="宋体" w:hAnsi="宋体" w:eastAsia="宋体" w:cs="宋体"/>
          <w:sz w:val="24"/>
          <w:szCs w:val="24"/>
        </w:rPr>
      </w:pPr>
      <w:r>
        <w:rPr>
          <w:rFonts w:hint="eastAsia" w:ascii="宋体" w:hAnsi="宋体" w:eastAsia="宋体" w:cs="宋体"/>
          <w:sz w:val="24"/>
          <w:szCs w:val="24"/>
        </w:rPr>
        <w:t xml:space="preserve"> 被授权代表身份证反面复印件</w:t>
      </w:r>
    </w:p>
    <w:p w14:paraId="03BEC406">
      <w:pPr>
        <w:pStyle w:val="9"/>
        <w:jc w:val="center"/>
        <w:rPr>
          <w:rFonts w:hint="eastAsia" w:ascii="宋体" w:hAnsi="宋体" w:eastAsia="宋体" w:cs="宋体"/>
          <w:sz w:val="24"/>
          <w:szCs w:val="24"/>
        </w:rPr>
      </w:pPr>
      <w:r>
        <w:rPr>
          <w:rFonts w:hint="eastAsia" w:ascii="宋体" w:hAnsi="宋体" w:eastAsia="宋体" w:cs="宋体"/>
          <w:sz w:val="24"/>
          <w:szCs w:val="24"/>
        </w:rPr>
        <w:t>（反面）</w:t>
      </w:r>
      <w:r>
        <w:rPr>
          <w:rFonts w:hint="eastAsia" w:ascii="宋体" w:hAnsi="宋体" w:eastAsia="宋体" w:cs="宋体"/>
          <w:sz w:val="24"/>
          <w:szCs w:val="24"/>
        </w:rPr>
        <w:br w:type="textWrapping"/>
      </w:r>
    </w:p>
    <w:p w14:paraId="3D476552">
      <w:pPr>
        <w:pStyle w:val="9"/>
        <w:jc w:val="left"/>
        <w:rPr>
          <w:rFonts w:hint="eastAsia" w:ascii="宋体" w:hAnsi="宋体" w:eastAsia="宋体" w:cs="宋体"/>
          <w:sz w:val="24"/>
          <w:szCs w:val="24"/>
        </w:rPr>
      </w:pPr>
      <w:r>
        <w:rPr>
          <w:rFonts w:hint="eastAsia" w:ascii="宋体" w:hAnsi="宋体" w:eastAsia="宋体" w:cs="宋体"/>
          <w:sz w:val="24"/>
          <w:szCs w:val="24"/>
        </w:rPr>
        <w:t>授权方：</w:t>
      </w:r>
      <w:r>
        <w:rPr>
          <w:rFonts w:hint="eastAsia" w:ascii="宋体" w:hAnsi="宋体" w:eastAsia="宋体" w:cs="宋体"/>
          <w:sz w:val="24"/>
          <w:szCs w:val="24"/>
          <w:u w:val="single"/>
        </w:rPr>
        <w:t>　　　　　　　</w:t>
      </w:r>
    </w:p>
    <w:p w14:paraId="4FCC89CC">
      <w:pPr>
        <w:pStyle w:val="9"/>
        <w:ind w:firstLine="480"/>
        <w:jc w:val="left"/>
        <w:rPr>
          <w:rFonts w:hint="eastAsia" w:ascii="宋体" w:hAnsi="宋体" w:eastAsia="宋体" w:cs="宋体"/>
          <w:sz w:val="24"/>
          <w:szCs w:val="24"/>
        </w:rPr>
      </w:pPr>
      <w:r>
        <w:rPr>
          <w:rFonts w:hint="eastAsia" w:ascii="宋体" w:hAnsi="宋体" w:eastAsia="宋体" w:cs="宋体"/>
          <w:sz w:val="24"/>
          <w:szCs w:val="24"/>
        </w:rPr>
        <w:t>供应商（全称并加盖公章）：</w:t>
      </w:r>
      <w:r>
        <w:rPr>
          <w:rFonts w:hint="eastAsia" w:ascii="宋体" w:hAnsi="宋体" w:eastAsia="宋体" w:cs="宋体"/>
          <w:sz w:val="24"/>
          <w:szCs w:val="24"/>
          <w:u w:val="single"/>
        </w:rPr>
        <w:t>　　　　　　　</w:t>
      </w:r>
    </w:p>
    <w:p w14:paraId="0E0EFC87">
      <w:pPr>
        <w:pStyle w:val="9"/>
        <w:ind w:firstLine="480"/>
        <w:jc w:val="left"/>
        <w:rPr>
          <w:rFonts w:hint="eastAsia" w:ascii="宋体" w:hAnsi="宋体" w:eastAsia="宋体" w:cs="宋体"/>
          <w:sz w:val="24"/>
          <w:szCs w:val="24"/>
        </w:rPr>
      </w:pPr>
      <w:r>
        <w:rPr>
          <w:rFonts w:hint="eastAsia" w:ascii="宋体" w:hAnsi="宋体" w:eastAsia="宋体" w:cs="宋体"/>
          <w:sz w:val="24"/>
          <w:szCs w:val="24"/>
        </w:rPr>
        <w:t>单位负责人签名或签章：</w:t>
      </w:r>
      <w:r>
        <w:rPr>
          <w:rFonts w:hint="eastAsia" w:ascii="宋体" w:hAnsi="宋体" w:eastAsia="宋体" w:cs="宋体"/>
          <w:sz w:val="24"/>
          <w:szCs w:val="24"/>
          <w:u w:val="single"/>
        </w:rPr>
        <w:t>　　　　　　　</w:t>
      </w:r>
    </w:p>
    <w:p w14:paraId="3C201120">
      <w:pPr>
        <w:pStyle w:val="9"/>
        <w:ind w:firstLine="480"/>
        <w:jc w:val="left"/>
        <w:rPr>
          <w:rFonts w:hint="eastAsia" w:ascii="宋体" w:hAnsi="宋体" w:eastAsia="宋体" w:cs="宋体"/>
          <w:sz w:val="24"/>
          <w:szCs w:val="24"/>
        </w:rPr>
      </w:pPr>
      <w:r>
        <w:rPr>
          <w:rFonts w:hint="eastAsia" w:ascii="宋体" w:hAnsi="宋体" w:eastAsia="宋体" w:cs="宋体"/>
          <w:sz w:val="24"/>
          <w:szCs w:val="24"/>
        </w:rPr>
        <w:t>日期：　　年　　月　　日</w:t>
      </w:r>
    </w:p>
    <w:p w14:paraId="5699F5E4">
      <w:pPr>
        <w:pStyle w:val="9"/>
        <w:jc w:val="left"/>
        <w:rPr>
          <w:rFonts w:hint="eastAsia" w:ascii="宋体" w:hAnsi="宋体" w:eastAsia="宋体" w:cs="宋体"/>
          <w:sz w:val="24"/>
          <w:szCs w:val="24"/>
        </w:rPr>
      </w:pPr>
      <w:r>
        <w:rPr>
          <w:rFonts w:hint="eastAsia" w:ascii="宋体" w:hAnsi="宋体" w:eastAsia="宋体" w:cs="宋体"/>
          <w:sz w:val="24"/>
          <w:szCs w:val="24"/>
        </w:rPr>
        <w:t>接受授权方：</w:t>
      </w:r>
      <w:r>
        <w:rPr>
          <w:rFonts w:hint="eastAsia" w:ascii="宋体" w:hAnsi="宋体" w:eastAsia="宋体" w:cs="宋体"/>
          <w:sz w:val="24"/>
          <w:szCs w:val="24"/>
          <w:u w:val="single"/>
        </w:rPr>
        <w:t>　　　　　　　</w:t>
      </w:r>
    </w:p>
    <w:p w14:paraId="4813F062">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供应商代表签名或签章：</w:t>
      </w:r>
      <w:r>
        <w:rPr>
          <w:rFonts w:hint="eastAsia" w:ascii="宋体" w:hAnsi="宋体" w:eastAsia="宋体" w:cs="宋体"/>
          <w:sz w:val="24"/>
          <w:szCs w:val="24"/>
          <w:u w:val="single"/>
        </w:rPr>
        <w:t>　　　　　　　</w:t>
      </w:r>
    </w:p>
    <w:p w14:paraId="6AB33349">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4982956D">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765D552">
      <w:pPr>
        <w:pStyle w:val="9"/>
        <w:jc w:val="center"/>
        <w:outlineLvl w:val="2"/>
        <w:rPr>
          <w:rFonts w:hint="eastAsia" w:ascii="宋体" w:hAnsi="宋体" w:eastAsia="宋体" w:cs="宋体"/>
          <w:sz w:val="24"/>
          <w:szCs w:val="24"/>
        </w:rPr>
      </w:pPr>
      <w:r>
        <w:rPr>
          <w:rFonts w:hint="eastAsia" w:ascii="宋体" w:hAnsi="宋体" w:eastAsia="宋体" w:cs="宋体"/>
          <w:b/>
          <w:sz w:val="24"/>
          <w:szCs w:val="24"/>
        </w:rPr>
        <w:t>二、供应商基本情况</w:t>
      </w:r>
    </w:p>
    <w:p w14:paraId="63E439DB">
      <w:pPr>
        <w:pStyle w:val="9"/>
        <w:ind w:firstLine="480"/>
        <w:jc w:val="left"/>
        <w:rPr>
          <w:rFonts w:hint="eastAsia" w:ascii="宋体" w:hAnsi="宋体" w:eastAsia="宋体" w:cs="宋体"/>
          <w:sz w:val="24"/>
          <w:szCs w:val="24"/>
        </w:rPr>
      </w:pPr>
      <w:r>
        <w:rPr>
          <w:rFonts w:hint="eastAsia" w:ascii="宋体" w:hAnsi="宋体" w:eastAsia="宋体" w:cs="宋体"/>
          <w:sz w:val="24"/>
          <w:szCs w:val="24"/>
        </w:rPr>
        <w:t>注：根据协商文件第一章协商邀请“5.2特定资格条件”要求，允许供应商采用资格承诺制的，可提供符合要求的3-1资格承诺函，视为满足采购文件的资格要求，供应商根据响应文件格式3-1、3-2提供其中一种证明材料，若重复提供导致的不利后果，由供应商自行负责。</w:t>
      </w:r>
    </w:p>
    <w:p w14:paraId="7CE92324">
      <w:pPr>
        <w:pStyle w:val="9"/>
        <w:ind w:firstLine="480"/>
        <w:jc w:val="center"/>
        <w:rPr>
          <w:rFonts w:hint="eastAsia" w:ascii="宋体" w:hAnsi="宋体" w:eastAsia="宋体" w:cs="宋体"/>
          <w:sz w:val="24"/>
          <w:szCs w:val="24"/>
        </w:rPr>
      </w:pPr>
      <w:r>
        <w:rPr>
          <w:rFonts w:hint="eastAsia" w:ascii="宋体" w:hAnsi="宋体" w:eastAsia="宋体" w:cs="宋体"/>
          <w:sz w:val="24"/>
          <w:szCs w:val="24"/>
        </w:rPr>
        <w:t>附件3-1、福建省政府采购供应商资格承诺函</w:t>
      </w:r>
    </w:p>
    <w:p w14:paraId="4B925D1B">
      <w:pPr>
        <w:pStyle w:val="9"/>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070454D">
      <w:pPr>
        <w:pStyle w:val="9"/>
        <w:ind w:firstLine="960"/>
        <w:jc w:val="left"/>
        <w:rPr>
          <w:rFonts w:hint="eastAsia" w:ascii="宋体" w:hAnsi="宋体" w:eastAsia="宋体" w:cs="宋体"/>
          <w:sz w:val="24"/>
          <w:szCs w:val="24"/>
        </w:rPr>
      </w:pPr>
      <w:r>
        <w:rPr>
          <w:rFonts w:hint="eastAsia" w:ascii="宋体" w:hAnsi="宋体" w:eastAsia="宋体" w:cs="宋体"/>
          <w:sz w:val="24"/>
          <w:szCs w:val="24"/>
        </w:rPr>
        <w:t>单位名称(自然人姓名):</w:t>
      </w:r>
    </w:p>
    <w:p w14:paraId="6A2181CB">
      <w:pPr>
        <w:pStyle w:val="9"/>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54B9B040">
      <w:pPr>
        <w:pStyle w:val="9"/>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p>
    <w:p w14:paraId="4B580B49">
      <w:pPr>
        <w:pStyle w:val="9"/>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p>
    <w:p w14:paraId="2CB564FB">
      <w:pPr>
        <w:pStyle w:val="9"/>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0EDFD7D8">
      <w:pPr>
        <w:pStyle w:val="9"/>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2597476D">
      <w:pPr>
        <w:pStyle w:val="9"/>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228634FD">
      <w:pPr>
        <w:pStyle w:val="9"/>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2C404A2C">
      <w:pPr>
        <w:pStyle w:val="9"/>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27066B37">
      <w:pPr>
        <w:pStyle w:val="9"/>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85D3412">
      <w:pPr>
        <w:pStyle w:val="9"/>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4FF8D22C">
      <w:pPr>
        <w:pStyle w:val="9"/>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1A6BC267">
      <w:pPr>
        <w:pStyle w:val="9"/>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4FEA860">
      <w:pPr>
        <w:pStyle w:val="9"/>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7A6A90">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778E1094">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6819FF9">
      <w:pPr>
        <w:pStyle w:val="9"/>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1732C61E">
      <w:pPr>
        <w:pStyle w:val="9"/>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3A76145F">
      <w:pPr>
        <w:pStyle w:val="9"/>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4A89062">
      <w:pPr>
        <w:pStyle w:val="9"/>
        <w:jc w:val="center"/>
        <w:rPr>
          <w:rFonts w:hint="eastAsia" w:ascii="宋体" w:hAnsi="宋体" w:eastAsia="宋体" w:cs="宋体"/>
          <w:sz w:val="24"/>
          <w:szCs w:val="24"/>
        </w:rPr>
      </w:pPr>
      <w:r>
        <w:rPr>
          <w:rFonts w:hint="eastAsia" w:ascii="宋体" w:hAnsi="宋体" w:eastAsia="宋体" w:cs="宋体"/>
          <w:sz w:val="24"/>
          <w:szCs w:val="24"/>
        </w:rPr>
        <w:t>附件3-2、供应商基本资质证明材料</w:t>
      </w:r>
    </w:p>
    <w:p w14:paraId="4E99B4DF">
      <w:pPr>
        <w:pStyle w:val="9"/>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64883D20">
      <w:pPr>
        <w:pStyle w:val="9"/>
        <w:ind w:firstLine="480"/>
        <w:jc w:val="left"/>
        <w:rPr>
          <w:rFonts w:hint="eastAsia" w:ascii="宋体" w:hAnsi="宋体" w:eastAsia="宋体" w:cs="宋体"/>
          <w:sz w:val="24"/>
          <w:szCs w:val="24"/>
        </w:rPr>
      </w:pPr>
      <w:r>
        <w:rPr>
          <w:rFonts w:hint="eastAsia" w:ascii="宋体" w:hAnsi="宋体" w:eastAsia="宋体" w:cs="宋体"/>
          <w:sz w:val="24"/>
          <w:szCs w:val="24"/>
        </w:rPr>
        <w:t>1、如供应商是企业（包括合伙企业）的，须提供工商部门注册的有效的“企业法人营业执照”或“营业执照”副本复印件；</w:t>
      </w:r>
    </w:p>
    <w:p w14:paraId="1D94C468">
      <w:pPr>
        <w:pStyle w:val="9"/>
        <w:ind w:firstLine="480"/>
        <w:jc w:val="left"/>
        <w:rPr>
          <w:rFonts w:hint="eastAsia" w:ascii="宋体" w:hAnsi="宋体" w:eastAsia="宋体" w:cs="宋体"/>
          <w:sz w:val="24"/>
          <w:szCs w:val="24"/>
        </w:rPr>
      </w:pPr>
      <w:r>
        <w:rPr>
          <w:rFonts w:hint="eastAsia" w:ascii="宋体" w:hAnsi="宋体" w:eastAsia="宋体" w:cs="宋体"/>
          <w:sz w:val="24"/>
          <w:szCs w:val="24"/>
        </w:rPr>
        <w:t>2、如供应商是事业单位的，须提供有效的“事业单位法人证书”副本复印件；</w:t>
      </w:r>
    </w:p>
    <w:p w14:paraId="03DFDFD1">
      <w:pPr>
        <w:pStyle w:val="9"/>
        <w:ind w:firstLine="480"/>
        <w:jc w:val="left"/>
        <w:rPr>
          <w:rFonts w:hint="eastAsia" w:ascii="宋体" w:hAnsi="宋体" w:eastAsia="宋体" w:cs="宋体"/>
          <w:sz w:val="24"/>
          <w:szCs w:val="24"/>
        </w:rPr>
      </w:pPr>
      <w:r>
        <w:rPr>
          <w:rFonts w:hint="eastAsia" w:ascii="宋体" w:hAnsi="宋体" w:eastAsia="宋体" w:cs="宋体"/>
          <w:sz w:val="24"/>
          <w:szCs w:val="24"/>
        </w:rPr>
        <w:t>3、如供应商是非企业专业服务机构的，且涉及国家执行许可证业务的，需提供执业许可证证明文件复印件；</w:t>
      </w:r>
    </w:p>
    <w:p w14:paraId="439C4887">
      <w:pPr>
        <w:pStyle w:val="9"/>
        <w:ind w:firstLine="480"/>
        <w:jc w:val="left"/>
        <w:rPr>
          <w:rFonts w:hint="eastAsia" w:ascii="宋体" w:hAnsi="宋体" w:eastAsia="宋体" w:cs="宋体"/>
          <w:sz w:val="24"/>
          <w:szCs w:val="24"/>
        </w:rPr>
      </w:pPr>
      <w:r>
        <w:rPr>
          <w:rFonts w:hint="eastAsia" w:ascii="宋体" w:hAnsi="宋体" w:eastAsia="宋体" w:cs="宋体"/>
          <w:sz w:val="24"/>
          <w:szCs w:val="24"/>
        </w:rPr>
        <w:t>4、如供应商是自然人的，须提供有效的自然人身份证正反面复印件；</w:t>
      </w:r>
    </w:p>
    <w:p w14:paraId="572C0532">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供应商代表签名或签章：</w:t>
      </w:r>
      <w:r>
        <w:rPr>
          <w:rFonts w:hint="eastAsia" w:ascii="宋体" w:hAnsi="宋体" w:eastAsia="宋体" w:cs="宋体"/>
          <w:sz w:val="24"/>
          <w:szCs w:val="24"/>
          <w:u w:val="single"/>
        </w:rPr>
        <w:t>　　　　　　　</w:t>
      </w:r>
    </w:p>
    <w:p w14:paraId="2BFEFE62">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供应商（全称并加盖公章）：</w:t>
      </w:r>
      <w:r>
        <w:rPr>
          <w:rFonts w:hint="eastAsia" w:ascii="宋体" w:hAnsi="宋体" w:eastAsia="宋体" w:cs="宋体"/>
          <w:sz w:val="24"/>
          <w:szCs w:val="24"/>
          <w:u w:val="single"/>
        </w:rPr>
        <w:t>　　　　　　　</w:t>
      </w:r>
    </w:p>
    <w:p w14:paraId="6EBDDC64">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317CD4D9">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81488B9">
      <w:pPr>
        <w:pStyle w:val="9"/>
        <w:jc w:val="center"/>
        <w:rPr>
          <w:rFonts w:hint="eastAsia" w:ascii="宋体" w:hAnsi="宋体" w:eastAsia="宋体" w:cs="宋体"/>
          <w:sz w:val="24"/>
          <w:szCs w:val="24"/>
        </w:rPr>
      </w:pPr>
      <w:r>
        <w:rPr>
          <w:rFonts w:hint="eastAsia" w:ascii="宋体" w:hAnsi="宋体" w:eastAsia="宋体" w:cs="宋体"/>
          <w:sz w:val="24"/>
          <w:szCs w:val="24"/>
        </w:rPr>
        <w:t>附件4、协商保证金银行汇款凭证复印件</w:t>
      </w:r>
    </w:p>
    <w:p w14:paraId="6DCBFDB0">
      <w:pPr>
        <w:pStyle w:val="9"/>
        <w:ind w:firstLine="480"/>
        <w:jc w:val="left"/>
        <w:rPr>
          <w:rFonts w:hint="eastAsia" w:ascii="宋体" w:hAnsi="宋体" w:eastAsia="宋体" w:cs="宋体"/>
          <w:sz w:val="24"/>
          <w:szCs w:val="24"/>
        </w:rPr>
      </w:pPr>
      <w:r>
        <w:rPr>
          <w:rFonts w:hint="eastAsia" w:ascii="宋体" w:hAnsi="宋体" w:eastAsia="宋体" w:cs="宋体"/>
          <w:sz w:val="24"/>
          <w:szCs w:val="24"/>
        </w:rPr>
        <w:t>注：</w:t>
      </w:r>
    </w:p>
    <w:p w14:paraId="616B7A84">
      <w:pPr>
        <w:pStyle w:val="9"/>
        <w:ind w:firstLine="480"/>
        <w:jc w:val="left"/>
        <w:rPr>
          <w:rFonts w:hint="eastAsia" w:ascii="宋体" w:hAnsi="宋体" w:eastAsia="宋体" w:cs="宋体"/>
          <w:sz w:val="24"/>
          <w:szCs w:val="24"/>
        </w:rPr>
      </w:pPr>
      <w:r>
        <w:rPr>
          <w:rFonts w:hint="eastAsia" w:ascii="宋体" w:hAnsi="宋体" w:eastAsia="宋体" w:cs="宋体"/>
          <w:sz w:val="24"/>
          <w:szCs w:val="24"/>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94B8948">
      <w:pPr>
        <w:pStyle w:val="9"/>
        <w:ind w:firstLine="480"/>
        <w:jc w:val="left"/>
        <w:rPr>
          <w:rFonts w:hint="eastAsia" w:ascii="宋体" w:hAnsi="宋体" w:eastAsia="宋体" w:cs="宋体"/>
          <w:sz w:val="24"/>
          <w:szCs w:val="24"/>
        </w:rPr>
      </w:pPr>
      <w:r>
        <w:rPr>
          <w:rFonts w:hint="eastAsia" w:ascii="宋体" w:hAnsi="宋体" w:eastAsia="宋体" w:cs="宋体"/>
          <w:sz w:val="24"/>
          <w:szCs w:val="24"/>
        </w:rPr>
        <w:t>2、协商保证金是否已提交的认定按照本采购文件规定执行。</w:t>
      </w:r>
    </w:p>
    <w:p w14:paraId="0D6193CD">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供应商代表签名或签章：</w:t>
      </w:r>
      <w:r>
        <w:rPr>
          <w:rFonts w:hint="eastAsia" w:ascii="宋体" w:hAnsi="宋体" w:eastAsia="宋体" w:cs="宋体"/>
          <w:sz w:val="24"/>
          <w:szCs w:val="24"/>
          <w:u w:val="single"/>
        </w:rPr>
        <w:t>　　　　　　　</w:t>
      </w:r>
    </w:p>
    <w:p w14:paraId="61DB0A80">
      <w:pPr>
        <w:pStyle w:val="9"/>
        <w:ind w:firstLine="480"/>
        <w:jc w:val="right"/>
        <w:rPr>
          <w:rFonts w:hint="eastAsia" w:ascii="宋体" w:hAnsi="宋体" w:eastAsia="宋体" w:cs="宋体"/>
          <w:sz w:val="24"/>
          <w:szCs w:val="24"/>
        </w:rPr>
      </w:pPr>
      <w:r>
        <w:rPr>
          <w:rFonts w:hint="eastAsia" w:ascii="宋体" w:hAnsi="宋体" w:eastAsia="宋体" w:cs="宋体"/>
          <w:sz w:val="24"/>
          <w:szCs w:val="24"/>
        </w:rPr>
        <w:t>供应商（全称并加盖公章）：</w:t>
      </w:r>
      <w:r>
        <w:rPr>
          <w:rFonts w:hint="eastAsia" w:ascii="宋体" w:hAnsi="宋体" w:eastAsia="宋体" w:cs="宋体"/>
          <w:sz w:val="24"/>
          <w:szCs w:val="24"/>
          <w:u w:val="single"/>
        </w:rPr>
        <w:t>　　　　　　　</w:t>
      </w:r>
    </w:p>
    <w:p w14:paraId="73C8FC0E">
      <w:pPr>
        <w:pStyle w:val="9"/>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354638EA">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551597D">
      <w:pPr>
        <w:pStyle w:val="9"/>
        <w:jc w:val="center"/>
      </w:pPr>
      <w:r>
        <w:t>附件5、采购文件要求的供应商其他资料</w:t>
      </w:r>
    </w:p>
    <w:p w14:paraId="40FBF3E1">
      <w:pPr>
        <w:pStyle w:val="9"/>
        <w:ind w:firstLine="480"/>
        <w:jc w:val="left"/>
      </w:pPr>
      <w:r>
        <w:t>注：</w:t>
      </w:r>
    </w:p>
    <w:p w14:paraId="3A16E9CE">
      <w:pPr>
        <w:pStyle w:val="9"/>
        <w:ind w:firstLine="480"/>
        <w:jc w:val="left"/>
      </w:pPr>
      <w:r>
        <w:t>1、在专家论证阶段已审核过供应商资格的，在协商阶段协商小组无须重复审查；但供应商自身资格条件出现变化的须在此作出说明，并补充提供相关材料，由协商小组重新进行审查；</w:t>
      </w:r>
    </w:p>
    <w:p w14:paraId="24714175">
      <w:pPr>
        <w:pStyle w:val="9"/>
        <w:ind w:firstLine="480"/>
        <w:jc w:val="left"/>
      </w:pPr>
      <w:r>
        <w:t>2、采购文件要求的供应商其他资料或供应商认为须提供的自身其它资料。</w:t>
      </w:r>
    </w:p>
    <w:p w14:paraId="6D71A091">
      <w:pPr>
        <w:pStyle w:val="9"/>
        <w:ind w:firstLine="480"/>
        <w:jc w:val="right"/>
      </w:pPr>
      <w:r>
        <w:t>供应商代表签名或签章：</w:t>
      </w:r>
      <w:r>
        <w:rPr>
          <w:u w:val="single"/>
        </w:rPr>
        <w:t>　　　　　　　</w:t>
      </w:r>
    </w:p>
    <w:p w14:paraId="21D40696">
      <w:pPr>
        <w:pStyle w:val="9"/>
        <w:ind w:firstLine="480"/>
        <w:jc w:val="right"/>
      </w:pPr>
      <w:r>
        <w:t>供应商（全称并加盖公章）：</w:t>
      </w:r>
      <w:r>
        <w:rPr>
          <w:u w:val="single"/>
        </w:rPr>
        <w:t>　　　　　　　</w:t>
      </w:r>
    </w:p>
    <w:p w14:paraId="4EA1BA71">
      <w:pPr>
        <w:pStyle w:val="9"/>
        <w:ind w:firstLine="480"/>
        <w:jc w:val="right"/>
      </w:pPr>
      <w:r>
        <w:t>日期：　　年　　月　　日</w:t>
      </w:r>
    </w:p>
    <w:p w14:paraId="3046327D">
      <w:pPr>
        <w:pStyle w:val="9"/>
      </w:pPr>
      <w:r>
        <w:t xml:space="preserve"> </w:t>
      </w:r>
      <w:r>
        <w:br w:type="textWrapping"/>
      </w:r>
      <w:r>
        <w:br w:type="page"/>
      </w:r>
    </w:p>
    <w:p w14:paraId="459E473B">
      <w:pPr>
        <w:pStyle w:val="9"/>
        <w:jc w:val="center"/>
        <w:outlineLvl w:val="2"/>
      </w:pPr>
      <w:r>
        <w:rPr>
          <w:b/>
          <w:sz w:val="28"/>
        </w:rPr>
        <w:t>三、单一来源报价资料</w:t>
      </w:r>
    </w:p>
    <w:p w14:paraId="44D9DBCA">
      <w:pPr>
        <w:pStyle w:val="9"/>
        <w:jc w:val="center"/>
        <w:outlineLvl w:val="0"/>
      </w:pPr>
      <w:r>
        <w:rPr>
          <w:b/>
          <w:sz w:val="48"/>
        </w:rPr>
        <w:t>开标（报价）一览表</w:t>
      </w:r>
    </w:p>
    <w:p w14:paraId="05C2D5DD">
      <w:pPr>
        <w:pStyle w:val="9"/>
        <w:jc w:val="left"/>
      </w:pPr>
      <w:r>
        <w:t>公司名称：</w:t>
      </w:r>
    </w:p>
    <w:p w14:paraId="72F80765">
      <w:pPr>
        <w:pStyle w:val="9"/>
        <w:jc w:val="left"/>
      </w:pPr>
      <w:r>
        <w:t>包号：1</w:t>
      </w:r>
    </w:p>
    <w:p w14:paraId="55806A04">
      <w:pPr>
        <w:pStyle w:val="9"/>
        <w:jc w:val="left"/>
        <w:rPr>
          <w:rFonts w:hint="eastAsia" w:eastAsiaTheme="minorEastAsia"/>
          <w:lang w:eastAsia="zh-CN"/>
        </w:rPr>
      </w:pPr>
      <w:r>
        <w:t>项目编号：</w:t>
      </w:r>
      <w:r>
        <w:rPr>
          <w:rFonts w:hint="eastAsia"/>
          <w:lang w:eastAsia="zh-CN"/>
        </w:rPr>
        <w:t>[350001]JX[DY]2025001</w:t>
      </w:r>
    </w:p>
    <w:p w14:paraId="1522DA17">
      <w:pPr>
        <w:pStyle w:val="9"/>
        <w:jc w:val="left"/>
        <w:rPr>
          <w:rFonts w:hint="eastAsia" w:eastAsiaTheme="minorEastAsia"/>
          <w:lang w:eastAsia="zh-CN"/>
        </w:rPr>
      </w:pPr>
      <w:r>
        <w:t>项目名称：</w:t>
      </w:r>
      <w:r>
        <w:rPr>
          <w:rFonts w:hint="eastAsia"/>
          <w:lang w:eastAsia="zh-CN"/>
        </w:rPr>
        <w:t>福建医科大学附属第一医院医疗废物和危险废物处置服务项目</w:t>
      </w:r>
    </w:p>
    <w:p w14:paraId="14819163">
      <w:pPr>
        <w:pStyle w:val="9"/>
        <w:jc w:val="center"/>
      </w:pPr>
    </w:p>
    <w:tbl>
      <w:tblPr>
        <w:tblStyle w:val="6"/>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4"/>
        <w:gridCol w:w="1925"/>
        <w:gridCol w:w="1925"/>
        <w:gridCol w:w="1925"/>
        <w:gridCol w:w="1925"/>
      </w:tblGrid>
      <w:tr w14:paraId="7CCDB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5AAB4D9C">
            <w:pPr>
              <w:pStyle w:val="9"/>
              <w:jc w:val="left"/>
            </w:pPr>
            <w:r>
              <w:t xml:space="preserve"> 序号</w:t>
            </w:r>
          </w:p>
        </w:tc>
        <w:tc>
          <w:tcPr>
            <w:tcW w:w="1000" w:type="pct"/>
          </w:tcPr>
          <w:p w14:paraId="0CE9BDD6">
            <w:pPr>
              <w:pStyle w:val="9"/>
              <w:jc w:val="left"/>
            </w:pPr>
            <w:r>
              <w:t xml:space="preserve"> 报价内容</w:t>
            </w:r>
          </w:p>
        </w:tc>
        <w:tc>
          <w:tcPr>
            <w:tcW w:w="1000" w:type="pct"/>
          </w:tcPr>
          <w:p w14:paraId="4A3A32E6">
            <w:pPr>
              <w:pStyle w:val="9"/>
              <w:jc w:val="left"/>
            </w:pPr>
            <w:r>
              <w:t xml:space="preserve"> 最高限价</w:t>
            </w:r>
          </w:p>
        </w:tc>
        <w:tc>
          <w:tcPr>
            <w:tcW w:w="1000" w:type="pct"/>
          </w:tcPr>
          <w:p w14:paraId="55BD0772">
            <w:pPr>
              <w:pStyle w:val="9"/>
              <w:jc w:val="left"/>
            </w:pPr>
            <w:r>
              <w:t xml:space="preserve"> 响应报价</w:t>
            </w:r>
          </w:p>
        </w:tc>
        <w:tc>
          <w:tcPr>
            <w:tcW w:w="1000" w:type="pct"/>
          </w:tcPr>
          <w:p w14:paraId="54AB6445">
            <w:pPr>
              <w:pStyle w:val="9"/>
              <w:jc w:val="left"/>
            </w:pPr>
            <w:r>
              <w:t xml:space="preserve"> 价款形式</w:t>
            </w:r>
          </w:p>
        </w:tc>
      </w:tr>
      <w:tr w14:paraId="0CCC3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303EC798">
            <w:pPr>
              <w:pStyle w:val="9"/>
              <w:jc w:val="left"/>
            </w:pPr>
            <w:r>
              <w:t xml:space="preserve"> 1</w:t>
            </w:r>
          </w:p>
        </w:tc>
        <w:tc>
          <w:tcPr>
            <w:tcW w:w="1000" w:type="pct"/>
          </w:tcPr>
          <w:p w14:paraId="574BAA42">
            <w:pPr>
              <w:pStyle w:val="9"/>
              <w:jc w:val="left"/>
              <w:rPr>
                <w:rFonts w:hint="eastAsia" w:eastAsiaTheme="minorEastAsia"/>
                <w:lang w:eastAsia="zh-CN"/>
              </w:rPr>
            </w:pPr>
            <w:r>
              <w:t xml:space="preserve"> </w:t>
            </w:r>
            <w:r>
              <w:rPr>
                <w:rFonts w:hint="eastAsia"/>
                <w:lang w:eastAsia="zh-CN"/>
              </w:rPr>
              <w:t>福建医科大学附属第一医院医疗废物和危险废物处置服务项目</w:t>
            </w:r>
          </w:p>
        </w:tc>
        <w:tc>
          <w:tcPr>
            <w:tcW w:w="1000" w:type="pct"/>
          </w:tcPr>
          <w:p w14:paraId="4F2586EE">
            <w:pPr>
              <w:pStyle w:val="9"/>
              <w:jc w:val="left"/>
            </w:pPr>
            <w:r>
              <w:t xml:space="preserve"> </w:t>
            </w:r>
            <w:r>
              <w:rPr>
                <w:rFonts w:hint="eastAsia"/>
                <w:lang w:eastAsia="zh-CN"/>
              </w:rPr>
              <w:t>11293500</w:t>
            </w:r>
            <w:r>
              <w:t>.0000  元</w:t>
            </w:r>
          </w:p>
        </w:tc>
        <w:tc>
          <w:tcPr>
            <w:tcW w:w="1000" w:type="pct"/>
          </w:tcPr>
          <w:p w14:paraId="2C456F68">
            <w:pPr>
              <w:pStyle w:val="9"/>
              <w:jc w:val="left"/>
            </w:pPr>
            <w:r>
              <w:t xml:space="preserve"> 「汇总引用」  元</w:t>
            </w:r>
          </w:p>
        </w:tc>
        <w:tc>
          <w:tcPr>
            <w:tcW w:w="1000" w:type="pct"/>
          </w:tcPr>
          <w:p w14:paraId="14B9796C">
            <w:pPr>
              <w:pStyle w:val="9"/>
              <w:jc w:val="left"/>
            </w:pPr>
            <w:r>
              <w:t xml:space="preserve"> 总价</w:t>
            </w:r>
          </w:p>
        </w:tc>
      </w:tr>
    </w:tbl>
    <w:p w14:paraId="7E1D5CFC">
      <w:pPr>
        <w:pStyle w:val="9"/>
        <w:jc w:val="left"/>
      </w:pPr>
      <w:r>
        <w:t>备注：无</w:t>
      </w:r>
    </w:p>
    <w:p w14:paraId="22B7DC32">
      <w:pPr>
        <w:pStyle w:val="9"/>
        <w:jc w:val="left"/>
      </w:pPr>
      <w:r>
        <w:t>时间：     年     月     日</w:t>
      </w:r>
    </w:p>
    <w:p w14:paraId="0D3DDEC4">
      <w:pPr>
        <w:pStyle w:val="9"/>
        <w:jc w:val="left"/>
      </w:pPr>
      <w:r>
        <w:t xml:space="preserve">签章：                     </w:t>
      </w:r>
    </w:p>
    <w:p w14:paraId="217E0DB9">
      <w:pPr>
        <w:pStyle w:val="9"/>
        <w:jc w:val="center"/>
        <w:outlineLvl w:val="0"/>
      </w:pPr>
      <w:r>
        <w:rPr>
          <w:b/>
          <w:sz w:val="48"/>
        </w:rPr>
        <w:t>投标（响应）报价明细表</w:t>
      </w:r>
    </w:p>
    <w:p w14:paraId="02497562">
      <w:pPr>
        <w:pStyle w:val="9"/>
        <w:jc w:val="left"/>
      </w:pPr>
      <w:r>
        <w:t>公司名称：</w:t>
      </w:r>
    </w:p>
    <w:p w14:paraId="1CCEC32E">
      <w:pPr>
        <w:pStyle w:val="9"/>
        <w:jc w:val="left"/>
      </w:pPr>
      <w:r>
        <w:t>包号：1</w:t>
      </w:r>
    </w:p>
    <w:p w14:paraId="705B86E7">
      <w:pPr>
        <w:pStyle w:val="9"/>
        <w:jc w:val="left"/>
        <w:rPr>
          <w:rFonts w:hint="eastAsia" w:eastAsiaTheme="minorEastAsia"/>
          <w:lang w:eastAsia="zh-CN"/>
        </w:rPr>
      </w:pPr>
      <w:r>
        <w:t>项目编号：</w:t>
      </w:r>
      <w:r>
        <w:rPr>
          <w:rFonts w:hint="eastAsia"/>
          <w:lang w:eastAsia="zh-CN"/>
        </w:rPr>
        <w:t>[350001]JX[DY]2025001</w:t>
      </w:r>
    </w:p>
    <w:p w14:paraId="3874DD9C">
      <w:pPr>
        <w:pStyle w:val="9"/>
        <w:jc w:val="left"/>
        <w:rPr>
          <w:rFonts w:hint="eastAsia" w:eastAsiaTheme="minorEastAsia"/>
          <w:lang w:eastAsia="zh-CN"/>
        </w:rPr>
      </w:pPr>
      <w:r>
        <w:t>项目名称：</w:t>
      </w:r>
      <w:r>
        <w:rPr>
          <w:rFonts w:hint="eastAsia"/>
          <w:lang w:eastAsia="zh-CN"/>
        </w:rPr>
        <w:t>福建医科大学附属第一医院医疗废物和危险废物处置服务项目</w:t>
      </w:r>
    </w:p>
    <w:p w14:paraId="3D987121">
      <w:pPr>
        <w:pStyle w:val="9"/>
        <w:jc w:val="left"/>
        <w:rPr>
          <w:rFonts w:hint="eastAsia" w:eastAsiaTheme="minorEastAsia"/>
          <w:lang w:eastAsia="zh-CN"/>
        </w:rPr>
      </w:pPr>
      <w:r>
        <w:t xml:space="preserve"> </w:t>
      </w:r>
      <w:r>
        <w:rPr>
          <w:rFonts w:hint="eastAsia"/>
          <w:lang w:eastAsia="zh-CN"/>
        </w:rPr>
        <w:t>福建医科大学附属第一医院医疗废物和危险废物处置服务项目</w:t>
      </w:r>
    </w:p>
    <w:p w14:paraId="195EC22D">
      <w:pPr>
        <w:pStyle w:val="9"/>
        <w:jc w:val="center"/>
      </w:pP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9"/>
        <w:gridCol w:w="789"/>
        <w:gridCol w:w="802"/>
        <w:gridCol w:w="804"/>
        <w:gridCol w:w="804"/>
        <w:gridCol w:w="804"/>
        <w:gridCol w:w="1561"/>
        <w:gridCol w:w="804"/>
        <w:gridCol w:w="875"/>
        <w:gridCol w:w="792"/>
        <w:gridCol w:w="804"/>
      </w:tblGrid>
      <w:tr w14:paraId="098D0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157FB933">
            <w:pPr>
              <w:pStyle w:val="9"/>
              <w:jc w:val="left"/>
            </w:pPr>
            <w:r>
              <w:t xml:space="preserve"> 序号</w:t>
            </w:r>
          </w:p>
        </w:tc>
        <w:tc>
          <w:tcPr>
            <w:tcW w:w="410" w:type="pct"/>
          </w:tcPr>
          <w:p w14:paraId="0E2F4DDC">
            <w:pPr>
              <w:pStyle w:val="9"/>
              <w:jc w:val="left"/>
            </w:pPr>
            <w:r>
              <w:t xml:space="preserve"> 服务名称</w:t>
            </w:r>
          </w:p>
        </w:tc>
        <w:tc>
          <w:tcPr>
            <w:tcW w:w="416" w:type="pct"/>
          </w:tcPr>
          <w:p w14:paraId="157C5D26">
            <w:pPr>
              <w:pStyle w:val="9"/>
              <w:jc w:val="left"/>
            </w:pPr>
            <w:r>
              <w:t xml:space="preserve"> 服务范围</w:t>
            </w:r>
          </w:p>
        </w:tc>
        <w:tc>
          <w:tcPr>
            <w:tcW w:w="417" w:type="pct"/>
          </w:tcPr>
          <w:p w14:paraId="3BE8E8A2">
            <w:pPr>
              <w:pStyle w:val="9"/>
              <w:jc w:val="left"/>
            </w:pPr>
            <w:r>
              <w:t xml:space="preserve"> 服务要求</w:t>
            </w:r>
          </w:p>
        </w:tc>
        <w:tc>
          <w:tcPr>
            <w:tcW w:w="417" w:type="pct"/>
          </w:tcPr>
          <w:p w14:paraId="4885315B">
            <w:pPr>
              <w:pStyle w:val="9"/>
              <w:jc w:val="left"/>
            </w:pPr>
            <w:r>
              <w:t xml:space="preserve"> 服务时间</w:t>
            </w:r>
          </w:p>
        </w:tc>
        <w:tc>
          <w:tcPr>
            <w:tcW w:w="417" w:type="pct"/>
          </w:tcPr>
          <w:p w14:paraId="3491FEC0">
            <w:pPr>
              <w:pStyle w:val="9"/>
              <w:jc w:val="left"/>
            </w:pPr>
            <w:r>
              <w:t xml:space="preserve"> 服务标准</w:t>
            </w:r>
          </w:p>
        </w:tc>
        <w:tc>
          <w:tcPr>
            <w:tcW w:w="810" w:type="pct"/>
          </w:tcPr>
          <w:p w14:paraId="25316ED5">
            <w:pPr>
              <w:pStyle w:val="9"/>
              <w:jc w:val="left"/>
            </w:pPr>
            <w:r>
              <w:t xml:space="preserve"> 最高限价</w:t>
            </w:r>
          </w:p>
        </w:tc>
        <w:tc>
          <w:tcPr>
            <w:tcW w:w="417" w:type="pct"/>
          </w:tcPr>
          <w:p w14:paraId="5277E3E8">
            <w:pPr>
              <w:pStyle w:val="9"/>
              <w:jc w:val="left"/>
            </w:pPr>
            <w:r>
              <w:t xml:space="preserve"> 单价</w:t>
            </w:r>
          </w:p>
        </w:tc>
        <w:tc>
          <w:tcPr>
            <w:tcW w:w="454" w:type="pct"/>
          </w:tcPr>
          <w:p w14:paraId="3B8B5EE3">
            <w:pPr>
              <w:pStyle w:val="9"/>
              <w:jc w:val="left"/>
            </w:pPr>
            <w:r>
              <w:t xml:space="preserve"> 数量</w:t>
            </w:r>
          </w:p>
        </w:tc>
        <w:tc>
          <w:tcPr>
            <w:tcW w:w="411" w:type="pct"/>
          </w:tcPr>
          <w:p w14:paraId="39A948E6">
            <w:pPr>
              <w:pStyle w:val="9"/>
              <w:jc w:val="left"/>
            </w:pPr>
            <w:r>
              <w:t xml:space="preserve"> 计量单位</w:t>
            </w:r>
          </w:p>
        </w:tc>
        <w:tc>
          <w:tcPr>
            <w:tcW w:w="417" w:type="pct"/>
          </w:tcPr>
          <w:p w14:paraId="732F7102">
            <w:pPr>
              <w:pStyle w:val="9"/>
              <w:jc w:val="left"/>
            </w:pPr>
            <w:r>
              <w:t xml:space="preserve"> 总价</w:t>
            </w:r>
          </w:p>
        </w:tc>
      </w:tr>
      <w:tr w14:paraId="359CB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0" w:type="pct"/>
          </w:tcPr>
          <w:p w14:paraId="0E10856E">
            <w:pPr>
              <w:pStyle w:val="9"/>
              <w:jc w:val="left"/>
            </w:pPr>
            <w:r>
              <w:t xml:space="preserve"> 1</w:t>
            </w:r>
          </w:p>
        </w:tc>
        <w:tc>
          <w:tcPr>
            <w:tcW w:w="410" w:type="pct"/>
          </w:tcPr>
          <w:p w14:paraId="1760C5DA">
            <w:pPr>
              <w:pStyle w:val="9"/>
              <w:jc w:val="left"/>
              <w:rPr>
                <w:rFonts w:hint="eastAsia" w:eastAsiaTheme="minorEastAsia"/>
                <w:lang w:eastAsia="zh-CN"/>
              </w:rPr>
            </w:pPr>
            <w:r>
              <w:t xml:space="preserve"> </w:t>
            </w:r>
            <w:r>
              <w:rPr>
                <w:rFonts w:hint="eastAsia"/>
                <w:lang w:eastAsia="zh-CN"/>
              </w:rPr>
              <w:t>福建医科大学附属第一医院医疗废物和危险废物处置服务项目</w:t>
            </w:r>
          </w:p>
        </w:tc>
        <w:tc>
          <w:tcPr>
            <w:tcW w:w="416" w:type="pct"/>
          </w:tcPr>
          <w:p w14:paraId="39A9262E">
            <w:pPr>
              <w:pStyle w:val="9"/>
              <w:jc w:val="left"/>
            </w:pPr>
            <w:r>
              <w:t xml:space="preserve"> {供应商响应}</w:t>
            </w:r>
          </w:p>
        </w:tc>
        <w:tc>
          <w:tcPr>
            <w:tcW w:w="417" w:type="pct"/>
          </w:tcPr>
          <w:p w14:paraId="4C020C56">
            <w:pPr>
              <w:pStyle w:val="9"/>
              <w:jc w:val="left"/>
            </w:pPr>
            <w:r>
              <w:t xml:space="preserve"> {供应商响应}</w:t>
            </w:r>
          </w:p>
        </w:tc>
        <w:tc>
          <w:tcPr>
            <w:tcW w:w="417" w:type="pct"/>
          </w:tcPr>
          <w:p w14:paraId="156DE231">
            <w:pPr>
              <w:pStyle w:val="9"/>
              <w:jc w:val="left"/>
            </w:pPr>
            <w:r>
              <w:t xml:space="preserve"> {供应商响应}</w:t>
            </w:r>
          </w:p>
        </w:tc>
        <w:tc>
          <w:tcPr>
            <w:tcW w:w="417" w:type="pct"/>
          </w:tcPr>
          <w:p w14:paraId="59048A1F">
            <w:pPr>
              <w:pStyle w:val="9"/>
              <w:jc w:val="left"/>
            </w:pPr>
            <w:r>
              <w:t xml:space="preserve"> {供应商响应}</w:t>
            </w:r>
          </w:p>
        </w:tc>
        <w:tc>
          <w:tcPr>
            <w:tcW w:w="810" w:type="pct"/>
          </w:tcPr>
          <w:p w14:paraId="3CAB728B">
            <w:pPr>
              <w:pStyle w:val="9"/>
              <w:jc w:val="left"/>
            </w:pPr>
            <w:r>
              <w:t xml:space="preserve"> </w:t>
            </w:r>
            <w:r>
              <w:rPr>
                <w:rFonts w:hint="eastAsia"/>
                <w:lang w:eastAsia="zh-CN"/>
              </w:rPr>
              <w:t>11293500</w:t>
            </w:r>
            <w:r>
              <w:t>.0000  元</w:t>
            </w:r>
          </w:p>
        </w:tc>
        <w:tc>
          <w:tcPr>
            <w:tcW w:w="417" w:type="pct"/>
          </w:tcPr>
          <w:p w14:paraId="35D49F51">
            <w:pPr>
              <w:pStyle w:val="9"/>
              <w:jc w:val="left"/>
            </w:pPr>
            <w:r>
              <w:t xml:space="preserve"> {=总价/数量}  元</w:t>
            </w:r>
          </w:p>
        </w:tc>
        <w:tc>
          <w:tcPr>
            <w:tcW w:w="454" w:type="pct"/>
          </w:tcPr>
          <w:p w14:paraId="3B5960DF">
            <w:pPr>
              <w:pStyle w:val="9"/>
              <w:jc w:val="left"/>
            </w:pPr>
            <w:r>
              <w:t xml:space="preserve"> </w:t>
            </w:r>
            <w:r>
              <w:rPr>
                <w:rFonts w:hint="eastAsia"/>
                <w:lang w:val="en-US" w:eastAsia="zh-CN"/>
              </w:rPr>
              <w:t>3</w:t>
            </w:r>
            <w:r>
              <w:t>.0000</w:t>
            </w:r>
          </w:p>
        </w:tc>
        <w:tc>
          <w:tcPr>
            <w:tcW w:w="411" w:type="pct"/>
          </w:tcPr>
          <w:p w14:paraId="726C67E9">
            <w:pPr>
              <w:pStyle w:val="9"/>
              <w:jc w:val="left"/>
              <w:rPr>
                <w:rFonts w:hint="eastAsia" w:eastAsiaTheme="minorEastAsia"/>
                <w:lang w:eastAsia="zh-CN"/>
              </w:rPr>
            </w:pPr>
            <w:r>
              <w:t xml:space="preserve"> </w:t>
            </w:r>
            <w:r>
              <w:rPr>
                <w:rFonts w:hint="eastAsia"/>
                <w:lang w:eastAsia="zh-CN"/>
              </w:rPr>
              <w:t>年</w:t>
            </w:r>
          </w:p>
        </w:tc>
        <w:tc>
          <w:tcPr>
            <w:tcW w:w="417" w:type="pct"/>
          </w:tcPr>
          <w:p w14:paraId="5E16018D">
            <w:pPr>
              <w:pStyle w:val="9"/>
              <w:jc w:val="left"/>
            </w:pPr>
            <w:r>
              <w:t xml:space="preserve"> {供应商响应}  元</w:t>
            </w:r>
          </w:p>
        </w:tc>
      </w:tr>
    </w:tbl>
    <w:p w14:paraId="6DE9ADF4">
      <w:pPr>
        <w:pStyle w:val="9"/>
        <w:jc w:val="left"/>
      </w:pPr>
      <w:r>
        <w:t>合计：</w:t>
      </w:r>
    </w:p>
    <w:p w14:paraId="5A157440">
      <w:pPr>
        <w:pStyle w:val="9"/>
        <w:jc w:val="left"/>
      </w:pPr>
      <w:r>
        <w:t>备注：无</w:t>
      </w:r>
    </w:p>
    <w:p w14:paraId="65444828">
      <w:pPr>
        <w:pStyle w:val="9"/>
        <w:jc w:val="left"/>
      </w:pPr>
      <w:r>
        <w:t>时间：     年     月     日</w:t>
      </w:r>
    </w:p>
    <w:p w14:paraId="1459E7F0">
      <w:pPr>
        <w:pStyle w:val="9"/>
        <w:jc w:val="left"/>
      </w:pPr>
      <w:r>
        <w:t xml:space="preserve">签章：                     </w:t>
      </w:r>
    </w:p>
    <w:p w14:paraId="1DBC3888">
      <w:pPr>
        <w:pStyle w:val="9"/>
      </w:pPr>
      <w:r>
        <w:t xml:space="preserve"> </w:t>
      </w:r>
    </w:p>
    <w:p w14:paraId="66F751CB">
      <w:pPr>
        <w:pStyle w:val="9"/>
        <w:jc w:val="center"/>
      </w:pPr>
      <w:r>
        <w:t>附件7、采购标的成本说明(格式自定)</w:t>
      </w:r>
    </w:p>
    <w:p w14:paraId="23795A03">
      <w:pPr>
        <w:pStyle w:val="9"/>
      </w:pPr>
      <w:r>
        <w:t xml:space="preserve"> </w:t>
      </w:r>
      <w:r>
        <w:br w:type="textWrapping"/>
      </w:r>
      <w:r>
        <w:br w:type="page"/>
      </w:r>
    </w:p>
    <w:p w14:paraId="40CE5625">
      <w:pPr>
        <w:pStyle w:val="9"/>
        <w:jc w:val="center"/>
      </w:pPr>
      <w:r>
        <w:t>附件8、同类项目合同价格说明(格式自定)</w:t>
      </w:r>
    </w:p>
    <w:p w14:paraId="5ACA7CB1">
      <w:pPr>
        <w:pStyle w:val="9"/>
      </w:pPr>
      <w:r>
        <w:t xml:space="preserve"> </w:t>
      </w:r>
      <w:r>
        <w:br w:type="textWrapping"/>
      </w:r>
      <w:r>
        <w:br w:type="page"/>
      </w:r>
    </w:p>
    <w:p w14:paraId="1CB62598">
      <w:pPr>
        <w:pStyle w:val="9"/>
        <w:jc w:val="center"/>
      </w:pPr>
      <w:r>
        <w:t>附件9、供应商相关专利、专有技术情况说明(格式自定)</w:t>
      </w:r>
    </w:p>
    <w:p w14:paraId="58A318E3">
      <w:pPr>
        <w:pStyle w:val="9"/>
      </w:pPr>
      <w:r>
        <w:t xml:space="preserve"> </w:t>
      </w:r>
      <w:r>
        <w:br w:type="textWrapping"/>
      </w:r>
      <w:r>
        <w:br w:type="page"/>
      </w:r>
    </w:p>
    <w:p w14:paraId="5D8E5353">
      <w:pPr>
        <w:pStyle w:val="9"/>
        <w:jc w:val="center"/>
        <w:outlineLvl w:val="2"/>
      </w:pPr>
      <w:r>
        <w:rPr>
          <w:b/>
          <w:sz w:val="28"/>
        </w:rPr>
        <w:t>四、技术商务条款响应情况</w:t>
      </w:r>
    </w:p>
    <w:p w14:paraId="289F7761">
      <w:pPr>
        <w:pStyle w:val="9"/>
        <w:jc w:val="center"/>
      </w:pPr>
      <w:r>
        <w:t>附件10、标的说明或技术方案或服务方案</w:t>
      </w:r>
    </w:p>
    <w:p w14:paraId="6E9871E0">
      <w:pPr>
        <w:pStyle w:val="9"/>
        <w:jc w:val="left"/>
      </w:pPr>
      <w:r>
        <w:t>附件10.1、标的说明一览表格式如下：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4782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49EA838">
            <w:pPr>
              <w:pStyle w:val="9"/>
              <w:jc w:val="left"/>
            </w:pPr>
            <w:r>
              <w:t>采购包</w:t>
            </w:r>
          </w:p>
        </w:tc>
        <w:tc>
          <w:tcPr>
            <w:tcW w:w="1384" w:type="dxa"/>
          </w:tcPr>
          <w:p w14:paraId="26EB8E2C"/>
        </w:tc>
        <w:tc>
          <w:tcPr>
            <w:tcW w:w="1384" w:type="dxa"/>
          </w:tcPr>
          <w:p w14:paraId="0933F5C7">
            <w:pPr>
              <w:pStyle w:val="9"/>
              <w:jc w:val="left"/>
            </w:pPr>
            <w:r>
              <w:t>标的名称</w:t>
            </w:r>
          </w:p>
        </w:tc>
        <w:tc>
          <w:tcPr>
            <w:tcW w:w="1384" w:type="dxa"/>
          </w:tcPr>
          <w:p w14:paraId="5BBBE2D8"/>
        </w:tc>
        <w:tc>
          <w:tcPr>
            <w:tcW w:w="1384" w:type="dxa"/>
          </w:tcPr>
          <w:p w14:paraId="7B653C59">
            <w:pPr>
              <w:pStyle w:val="9"/>
              <w:jc w:val="left"/>
            </w:pPr>
            <w:r>
              <w:t>数量</w:t>
            </w:r>
          </w:p>
        </w:tc>
        <w:tc>
          <w:tcPr>
            <w:tcW w:w="1384" w:type="dxa"/>
          </w:tcPr>
          <w:p w14:paraId="79D11655"/>
        </w:tc>
      </w:tr>
      <w:tr w14:paraId="7796F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DFC0CB2">
            <w:pPr>
              <w:pStyle w:val="9"/>
              <w:jc w:val="left"/>
            </w:pPr>
            <w:r>
              <w:t>原产地及制造商/服务商名称</w:t>
            </w:r>
          </w:p>
        </w:tc>
        <w:tc>
          <w:tcPr>
            <w:tcW w:w="1384" w:type="dxa"/>
          </w:tcPr>
          <w:p w14:paraId="4797D00A"/>
        </w:tc>
        <w:tc>
          <w:tcPr>
            <w:tcW w:w="1384" w:type="dxa"/>
          </w:tcPr>
          <w:p w14:paraId="29526114">
            <w:pPr>
              <w:pStyle w:val="9"/>
              <w:jc w:val="left"/>
            </w:pPr>
            <w:r>
              <w:t>型号规格</w:t>
            </w:r>
          </w:p>
        </w:tc>
        <w:tc>
          <w:tcPr>
            <w:tcW w:w="1384" w:type="dxa"/>
          </w:tcPr>
          <w:p w14:paraId="55FA2E87"/>
        </w:tc>
        <w:tc>
          <w:tcPr>
            <w:tcW w:w="1384" w:type="dxa"/>
          </w:tcPr>
          <w:p w14:paraId="71E45E1D">
            <w:pPr>
              <w:pStyle w:val="9"/>
              <w:jc w:val="left"/>
            </w:pPr>
            <w:r>
              <w:t>品牌</w:t>
            </w:r>
          </w:p>
        </w:tc>
        <w:tc>
          <w:tcPr>
            <w:tcW w:w="1384" w:type="dxa"/>
          </w:tcPr>
          <w:p w14:paraId="72D64F13"/>
        </w:tc>
      </w:tr>
      <w:tr w14:paraId="2D02F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EA6F0A">
            <w:pPr>
              <w:pStyle w:val="9"/>
              <w:jc w:val="left"/>
            </w:pPr>
            <w:r>
              <w:t>详细性能说明</w:t>
            </w:r>
          </w:p>
        </w:tc>
        <w:tc>
          <w:tcPr>
            <w:tcW w:w="6920" w:type="dxa"/>
            <w:gridSpan w:val="5"/>
          </w:tcPr>
          <w:p w14:paraId="7A95E36F"/>
        </w:tc>
      </w:tr>
      <w:tr w14:paraId="2F0C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EB8E069">
            <w:pPr>
              <w:pStyle w:val="9"/>
              <w:jc w:val="left"/>
            </w:pPr>
            <w:r>
              <w:t>配置/组成清单说明（若有）</w:t>
            </w:r>
          </w:p>
        </w:tc>
        <w:tc>
          <w:tcPr>
            <w:tcW w:w="6920" w:type="dxa"/>
            <w:gridSpan w:val="5"/>
          </w:tcPr>
          <w:p w14:paraId="78B81CF0"/>
        </w:tc>
      </w:tr>
    </w:tbl>
    <w:p w14:paraId="0703ED74">
      <w:pPr>
        <w:pStyle w:val="9"/>
      </w:pPr>
      <w:r>
        <w:t xml:space="preserve"> </w:t>
      </w:r>
      <w:r>
        <w:br w:type="textWrapping"/>
      </w:r>
      <w:r>
        <w:br w:type="page"/>
      </w:r>
    </w:p>
    <w:p w14:paraId="280E9625">
      <w:pPr>
        <w:pStyle w:val="9"/>
        <w:jc w:val="left"/>
      </w:pPr>
      <w:r>
        <w:t>附件10.2、技术方案或服务方案。（根据项目需求自拟格式）</w:t>
      </w:r>
    </w:p>
    <w:p w14:paraId="1D0C9CBE">
      <w:pPr>
        <w:pStyle w:val="9"/>
        <w:jc w:val="left"/>
      </w:pPr>
      <w:r>
        <w:t>备注：采购方根据项目采购需求要求供应商提供相关的方案或其他相关材料。</w:t>
      </w:r>
    </w:p>
    <w:p w14:paraId="377EB652">
      <w:pPr>
        <w:pStyle w:val="9"/>
        <w:ind w:firstLine="480"/>
        <w:jc w:val="right"/>
      </w:pPr>
      <w:r>
        <w:t>供应商代表签名或签章：</w:t>
      </w:r>
      <w:r>
        <w:rPr>
          <w:u w:val="single"/>
        </w:rPr>
        <w:t>　　　　　　　</w:t>
      </w:r>
    </w:p>
    <w:p w14:paraId="7E2983F0">
      <w:pPr>
        <w:pStyle w:val="9"/>
        <w:ind w:firstLine="480"/>
        <w:jc w:val="right"/>
      </w:pPr>
      <w:r>
        <w:t>供应商（全称并加盖公章）：</w:t>
      </w:r>
      <w:r>
        <w:rPr>
          <w:u w:val="single"/>
        </w:rPr>
        <w:t>　　　　　　　</w:t>
      </w:r>
    </w:p>
    <w:p w14:paraId="02DBA485">
      <w:pPr>
        <w:pStyle w:val="9"/>
        <w:ind w:firstLine="480"/>
        <w:jc w:val="right"/>
      </w:pPr>
      <w:r>
        <w:t>日期：　　年　　月　　日</w:t>
      </w:r>
    </w:p>
    <w:p w14:paraId="50FDF2DF">
      <w:pPr>
        <w:pStyle w:val="9"/>
      </w:pPr>
      <w:r>
        <w:t xml:space="preserve"> </w:t>
      </w:r>
      <w:r>
        <w:br w:type="textWrapping"/>
      </w:r>
      <w:r>
        <w:br w:type="page"/>
      </w:r>
    </w:p>
    <w:p w14:paraId="729E8193">
      <w:pPr>
        <w:pStyle w:val="9"/>
        <w:jc w:val="center"/>
      </w:pPr>
      <w:r>
        <w:t>附件11、协商内容及要求响应表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4C6A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72E18E">
            <w:pPr>
              <w:pStyle w:val="9"/>
              <w:jc w:val="left"/>
            </w:pPr>
            <w:r>
              <w:t>采购包/品目号</w:t>
            </w:r>
          </w:p>
        </w:tc>
        <w:tc>
          <w:tcPr>
            <w:tcW w:w="1384" w:type="dxa"/>
          </w:tcPr>
          <w:p w14:paraId="584FBEBF">
            <w:pPr>
              <w:pStyle w:val="9"/>
              <w:jc w:val="left"/>
            </w:pPr>
            <w:r>
              <w:t>品目名称</w:t>
            </w:r>
          </w:p>
        </w:tc>
        <w:tc>
          <w:tcPr>
            <w:tcW w:w="1384" w:type="dxa"/>
          </w:tcPr>
          <w:p w14:paraId="6D02E6A9">
            <w:pPr>
              <w:pStyle w:val="9"/>
              <w:jc w:val="left"/>
            </w:pPr>
            <w:r>
              <w:t>采购文件协商内容及要求</w:t>
            </w:r>
          </w:p>
        </w:tc>
        <w:tc>
          <w:tcPr>
            <w:tcW w:w="1384" w:type="dxa"/>
          </w:tcPr>
          <w:p w14:paraId="7FA168F6">
            <w:pPr>
              <w:pStyle w:val="9"/>
              <w:jc w:val="left"/>
            </w:pPr>
            <w:r>
              <w:t>响应情况</w:t>
            </w:r>
          </w:p>
        </w:tc>
        <w:tc>
          <w:tcPr>
            <w:tcW w:w="1384" w:type="dxa"/>
          </w:tcPr>
          <w:p w14:paraId="0336FDB9">
            <w:pPr>
              <w:pStyle w:val="9"/>
              <w:jc w:val="left"/>
            </w:pPr>
            <w:r>
              <w:t>偏离说明</w:t>
            </w:r>
          </w:p>
        </w:tc>
        <w:tc>
          <w:tcPr>
            <w:tcW w:w="1384" w:type="dxa"/>
          </w:tcPr>
          <w:p w14:paraId="2D43B8AA">
            <w:pPr>
              <w:pStyle w:val="9"/>
              <w:jc w:val="left"/>
            </w:pPr>
            <w:r>
              <w:t>证明材料所在页码（若有）</w:t>
            </w:r>
          </w:p>
        </w:tc>
      </w:tr>
      <w:tr w14:paraId="55A47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0EDD8C"/>
        </w:tc>
        <w:tc>
          <w:tcPr>
            <w:tcW w:w="1384" w:type="dxa"/>
          </w:tcPr>
          <w:p w14:paraId="26B40D85"/>
        </w:tc>
        <w:tc>
          <w:tcPr>
            <w:tcW w:w="1384" w:type="dxa"/>
          </w:tcPr>
          <w:p w14:paraId="5EDE1F35"/>
        </w:tc>
        <w:tc>
          <w:tcPr>
            <w:tcW w:w="1384" w:type="dxa"/>
          </w:tcPr>
          <w:p w14:paraId="4CB6B571"/>
        </w:tc>
        <w:tc>
          <w:tcPr>
            <w:tcW w:w="1384" w:type="dxa"/>
          </w:tcPr>
          <w:p w14:paraId="5C0F6B0A"/>
        </w:tc>
        <w:tc>
          <w:tcPr>
            <w:tcW w:w="1384" w:type="dxa"/>
          </w:tcPr>
          <w:p w14:paraId="5AE6CB54"/>
        </w:tc>
      </w:tr>
      <w:tr w14:paraId="5589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88B0AF8"/>
        </w:tc>
        <w:tc>
          <w:tcPr>
            <w:tcW w:w="1384" w:type="dxa"/>
          </w:tcPr>
          <w:p w14:paraId="6B9CE2ED"/>
        </w:tc>
        <w:tc>
          <w:tcPr>
            <w:tcW w:w="1384" w:type="dxa"/>
          </w:tcPr>
          <w:p w14:paraId="37B0EA33"/>
        </w:tc>
        <w:tc>
          <w:tcPr>
            <w:tcW w:w="1384" w:type="dxa"/>
          </w:tcPr>
          <w:p w14:paraId="2C2E1AE9"/>
        </w:tc>
        <w:tc>
          <w:tcPr>
            <w:tcW w:w="1384" w:type="dxa"/>
          </w:tcPr>
          <w:p w14:paraId="6397C024"/>
        </w:tc>
        <w:tc>
          <w:tcPr>
            <w:tcW w:w="1384" w:type="dxa"/>
          </w:tcPr>
          <w:p w14:paraId="628A6249"/>
        </w:tc>
      </w:tr>
      <w:tr w14:paraId="2B3C5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4284AA9"/>
        </w:tc>
        <w:tc>
          <w:tcPr>
            <w:tcW w:w="1384" w:type="dxa"/>
          </w:tcPr>
          <w:p w14:paraId="2F2C735B"/>
        </w:tc>
        <w:tc>
          <w:tcPr>
            <w:tcW w:w="1384" w:type="dxa"/>
          </w:tcPr>
          <w:p w14:paraId="0FA938CA"/>
        </w:tc>
        <w:tc>
          <w:tcPr>
            <w:tcW w:w="1384" w:type="dxa"/>
          </w:tcPr>
          <w:p w14:paraId="228262E8"/>
        </w:tc>
        <w:tc>
          <w:tcPr>
            <w:tcW w:w="1384" w:type="dxa"/>
          </w:tcPr>
          <w:p w14:paraId="48F35A3B"/>
        </w:tc>
        <w:tc>
          <w:tcPr>
            <w:tcW w:w="1384" w:type="dxa"/>
          </w:tcPr>
          <w:p w14:paraId="2813B557"/>
        </w:tc>
      </w:tr>
    </w:tbl>
    <w:p w14:paraId="3B2A0BCF">
      <w:pPr>
        <w:pStyle w:val="9"/>
        <w:ind w:firstLine="480"/>
        <w:jc w:val="left"/>
      </w:pPr>
      <w:r>
        <w:t>注：供应商提交的响应文件中与采购文件第四章“协商内容及要求”的要求有不同时，应逐条列在偏离表中，否则将认为供应商接受采购文件的要求。</w:t>
      </w:r>
    </w:p>
    <w:p w14:paraId="4348B91C">
      <w:pPr>
        <w:pStyle w:val="9"/>
        <w:ind w:firstLine="480"/>
        <w:jc w:val="right"/>
      </w:pPr>
      <w:r>
        <w:t>供应商代表签名或签章：</w:t>
      </w:r>
      <w:r>
        <w:rPr>
          <w:u w:val="single"/>
        </w:rPr>
        <w:t>　　　　　　　</w:t>
      </w:r>
    </w:p>
    <w:p w14:paraId="7B81D7CE">
      <w:pPr>
        <w:pStyle w:val="9"/>
        <w:ind w:firstLine="480"/>
        <w:jc w:val="right"/>
      </w:pPr>
      <w:r>
        <w:t>供应商（全称并加盖公章）：</w:t>
      </w:r>
      <w:r>
        <w:rPr>
          <w:u w:val="single"/>
        </w:rPr>
        <w:t>　　　　　　　</w:t>
      </w:r>
    </w:p>
    <w:p w14:paraId="4E7D3822">
      <w:pPr>
        <w:pStyle w:val="9"/>
        <w:ind w:firstLine="480"/>
        <w:jc w:val="right"/>
      </w:pPr>
      <w:r>
        <w:t>日期：　　年　　月　　日</w:t>
      </w:r>
    </w:p>
    <w:p w14:paraId="269DE87F">
      <w:pPr>
        <w:pStyle w:val="9"/>
      </w:pPr>
      <w:r>
        <w:t xml:space="preserve"> </w:t>
      </w:r>
      <w:r>
        <w:br w:type="textWrapping"/>
      </w:r>
      <w:r>
        <w:br w:type="page"/>
      </w:r>
    </w:p>
    <w:p w14:paraId="07F11CD1">
      <w:pPr>
        <w:pStyle w:val="9"/>
        <w:jc w:val="center"/>
      </w:pPr>
      <w:r>
        <w:t>附件12、供应商认为需要提供的其他资料</w:t>
      </w:r>
    </w:p>
    <w:p w14:paraId="3162DFC4">
      <w:pPr>
        <w:pStyle w:val="9"/>
        <w:ind w:firstLine="480"/>
        <w:jc w:val="left"/>
      </w:pPr>
      <w:r>
        <w:t>12.1、供应商认为应当提交的其他资料</w:t>
      </w:r>
    </w:p>
    <w:p w14:paraId="5B8940F8">
      <w:pPr>
        <w:pStyle w:val="9"/>
        <w:ind w:firstLine="480"/>
        <w:jc w:val="left"/>
      </w:pPr>
      <w:r>
        <w:t>财务状况报告</w:t>
      </w:r>
    </w:p>
    <w:p w14:paraId="472062CD">
      <w:pPr>
        <w:pStyle w:val="9"/>
        <w:ind w:firstLine="480"/>
        <w:jc w:val="left"/>
      </w:pPr>
      <w:r>
        <w:t>依法缴纳税收证明材料</w:t>
      </w:r>
    </w:p>
    <w:p w14:paraId="22B559D6">
      <w:pPr>
        <w:pStyle w:val="9"/>
        <w:ind w:firstLine="480"/>
        <w:jc w:val="left"/>
      </w:pPr>
      <w:r>
        <w:t>依法缴纳社会保障资金证明材料</w:t>
      </w:r>
    </w:p>
    <w:p w14:paraId="29716179">
      <w:pPr>
        <w:pStyle w:val="9"/>
        <w:ind w:firstLine="480"/>
        <w:jc w:val="left"/>
      </w:pPr>
      <w:r>
        <w:t>具备履行合同所必需设备和专业技术能力证明材料</w:t>
      </w:r>
    </w:p>
    <w:p w14:paraId="25424B2D">
      <w:pPr>
        <w:pStyle w:val="9"/>
        <w:ind w:firstLine="480"/>
        <w:jc w:val="left"/>
      </w:pPr>
      <w:r>
        <w:t>参加采购活动前三年内在经营活动中没有重大违法记录书面声明</w:t>
      </w:r>
    </w:p>
    <w:p w14:paraId="164AA50B">
      <w:pPr>
        <w:pStyle w:val="9"/>
        <w:ind w:firstLine="480"/>
        <w:jc w:val="left"/>
      </w:pPr>
      <w:r>
        <w:t>中小企业声明函</w:t>
      </w:r>
    </w:p>
    <w:p w14:paraId="166BFF45">
      <w:pPr>
        <w:pStyle w:val="9"/>
        <w:ind w:firstLine="480"/>
        <w:jc w:val="left"/>
      </w:pPr>
      <w:r>
        <w:t>残疾人福利性单位声明函</w:t>
      </w:r>
    </w:p>
    <w:p w14:paraId="16F20244">
      <w:pPr>
        <w:pStyle w:val="9"/>
        <w:ind w:firstLine="480"/>
        <w:jc w:val="left"/>
      </w:pPr>
      <w:r>
        <w:t>监狱企业证明材料</w:t>
      </w:r>
    </w:p>
    <w:p w14:paraId="5C01D096">
      <w:pPr>
        <w:pStyle w:val="9"/>
        <w:ind w:firstLine="480"/>
        <w:jc w:val="right"/>
      </w:pPr>
      <w:r>
        <w:t>供应商代表签名或签章：</w:t>
      </w:r>
      <w:r>
        <w:rPr>
          <w:u w:val="single"/>
        </w:rPr>
        <w:t>　　　　　　　</w:t>
      </w:r>
    </w:p>
    <w:p w14:paraId="4E1E04A3">
      <w:pPr>
        <w:pStyle w:val="9"/>
        <w:ind w:firstLine="480"/>
        <w:jc w:val="right"/>
      </w:pPr>
      <w:r>
        <w:t>供应商（全称并加盖公章）：</w:t>
      </w:r>
      <w:r>
        <w:rPr>
          <w:u w:val="single"/>
        </w:rPr>
        <w:t>　　　　　　　</w:t>
      </w:r>
    </w:p>
    <w:p w14:paraId="3DAFDC23">
      <w:pPr>
        <w:pStyle w:val="9"/>
        <w:ind w:firstLine="480"/>
        <w:jc w:val="right"/>
      </w:pPr>
      <w:r>
        <w:t>日期：　　年　　月　　日</w:t>
      </w:r>
    </w:p>
    <w:sectPr>
      <w:footerReference r:id="rId3" w:type="default"/>
      <w:pgSz w:w="11906" w:h="16838"/>
      <w:pgMar w:top="124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57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CA7C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CA7C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1D4CEC"/>
    <w:rsid w:val="0BC1638D"/>
    <w:rsid w:val="0E4868F2"/>
    <w:rsid w:val="0F0772F5"/>
    <w:rsid w:val="13806B2E"/>
    <w:rsid w:val="138E23CC"/>
    <w:rsid w:val="177F50ED"/>
    <w:rsid w:val="18AB2A89"/>
    <w:rsid w:val="18B955D1"/>
    <w:rsid w:val="1DAD1643"/>
    <w:rsid w:val="1EE522C7"/>
    <w:rsid w:val="2206508A"/>
    <w:rsid w:val="2480698E"/>
    <w:rsid w:val="280404C9"/>
    <w:rsid w:val="297E4369"/>
    <w:rsid w:val="2A9D711A"/>
    <w:rsid w:val="2B284E56"/>
    <w:rsid w:val="2BD2185C"/>
    <w:rsid w:val="2BF22C68"/>
    <w:rsid w:val="2E5C7044"/>
    <w:rsid w:val="308370EF"/>
    <w:rsid w:val="37517D16"/>
    <w:rsid w:val="384F0C8B"/>
    <w:rsid w:val="39784CD7"/>
    <w:rsid w:val="3B457B92"/>
    <w:rsid w:val="40526112"/>
    <w:rsid w:val="429E4757"/>
    <w:rsid w:val="4DAD3AA0"/>
    <w:rsid w:val="4FA62E9D"/>
    <w:rsid w:val="50355FCF"/>
    <w:rsid w:val="5253098E"/>
    <w:rsid w:val="53B52B8D"/>
    <w:rsid w:val="54AA042B"/>
    <w:rsid w:val="55F45FE4"/>
    <w:rsid w:val="5A226AE0"/>
    <w:rsid w:val="5F8F31D4"/>
    <w:rsid w:val="5FA0342D"/>
    <w:rsid w:val="63892DC5"/>
    <w:rsid w:val="6E1C13C3"/>
    <w:rsid w:val="6F40400A"/>
    <w:rsid w:val="6F70237E"/>
    <w:rsid w:val="72D27981"/>
    <w:rsid w:val="778C0A15"/>
    <w:rsid w:val="77F79321"/>
    <w:rsid w:val="79AE4579"/>
    <w:rsid w:val="7F871AF4"/>
    <w:rsid w:val="7FF0144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1779</Words>
  <Characters>1933</Characters>
  <Lines>0</Lines>
  <Paragraphs>0</Paragraphs>
  <TotalTime>4</TotalTime>
  <ScaleCrop>false</ScaleCrop>
  <LinksUpToDate>false</LinksUpToDate>
  <CharactersWithSpaces>1958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哲</cp:lastModifiedBy>
  <cp:lastPrinted>2024-12-19T09:00:00Z</cp:lastPrinted>
  <dcterms:modified xsi:type="dcterms:W3CDTF">2025-12-17T03:07:29Z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EA7A648C2C134659A6569199D85C6C2D_13</vt:lpwstr>
  </property>
  <property fmtid="{D5CDD505-2E9C-101B-9397-08002B2CF9AE}" pid="4" name="KSOTemplateDocerSaveRecord">
    <vt:lpwstr>eyJoZGlkIjoiYjE1OWIwMjM2ZjZmYzk0OTNmZmMxMWM1YzU1N2RhZDIiLCJ1c2VySWQiOiI0NTY5NzI4NDEifQ==</vt:lpwstr>
  </property>
</Properties>
</file>