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215D3">
      <w:pPr>
        <w:pStyle w:val="9"/>
        <w:rPr>
          <w:rFonts w:hint="default"/>
        </w:rPr>
      </w:pPr>
      <w:r>
        <w:br w:type="textWrapping"/>
      </w:r>
    </w:p>
    <w:p w14:paraId="54AC5764">
      <w:pPr>
        <w:pStyle w:val="9"/>
        <w:ind w:firstLine="2891" w:firstLineChars="600"/>
        <w:outlineLvl w:val="0"/>
        <w:rPr>
          <w:rFonts w:hint="default" w:ascii="宋体" w:hAnsi="宋体" w:eastAsia="宋体" w:cs="宋体"/>
        </w:rPr>
      </w:pPr>
      <w:r>
        <w:rPr>
          <w:rFonts w:ascii="宋体" w:hAnsi="宋体" w:eastAsia="宋体" w:cs="宋体"/>
          <w:b/>
          <w:sz w:val="48"/>
        </w:rPr>
        <w:t>福建省政府采购</w:t>
      </w:r>
    </w:p>
    <w:p w14:paraId="1213BC2D">
      <w:pPr>
        <w:pStyle w:val="9"/>
        <w:jc w:val="center"/>
        <w:outlineLvl w:val="0"/>
        <w:rPr>
          <w:rFonts w:hint="default" w:ascii="宋体" w:hAnsi="宋体" w:eastAsia="宋体" w:cs="宋体"/>
        </w:rPr>
      </w:pPr>
      <w:r>
        <w:rPr>
          <w:rFonts w:ascii="宋体" w:hAnsi="宋体" w:eastAsia="宋体" w:cs="宋体"/>
          <w:b/>
          <w:sz w:val="48"/>
        </w:rPr>
        <w:t>货物和服务项目</w:t>
      </w:r>
    </w:p>
    <w:p w14:paraId="6BBA36B6">
      <w:pPr>
        <w:pStyle w:val="9"/>
        <w:jc w:val="center"/>
        <w:outlineLvl w:val="0"/>
        <w:rPr>
          <w:rFonts w:hint="default" w:ascii="宋体" w:hAnsi="宋体" w:eastAsia="宋体" w:cs="宋体"/>
        </w:rPr>
      </w:pPr>
      <w:r>
        <w:rPr>
          <w:rFonts w:hint="eastAsia" w:ascii="宋体" w:hAnsi="宋体" w:eastAsia="宋体" w:cs="宋体"/>
          <w:b/>
          <w:sz w:val="48"/>
        </w:rPr>
        <w:t>预公告</w:t>
      </w:r>
      <w:r>
        <w:rPr>
          <w:rFonts w:ascii="宋体" w:hAnsi="宋体" w:eastAsia="宋体" w:cs="宋体"/>
          <w:b/>
          <w:sz w:val="48"/>
        </w:rPr>
        <w:t>招标文件</w:t>
      </w:r>
    </w:p>
    <w:p w14:paraId="4A325D47">
      <w:pPr>
        <w:pStyle w:val="9"/>
        <w:jc w:val="center"/>
        <w:outlineLvl w:val="2"/>
        <w:rPr>
          <w:rFonts w:hint="default" w:ascii="宋体" w:hAnsi="宋体" w:eastAsia="宋体" w:cs="宋体"/>
          <w:b/>
          <w:sz w:val="28"/>
        </w:rPr>
      </w:pPr>
    </w:p>
    <w:p w14:paraId="4DC9E2D0">
      <w:pPr>
        <w:pStyle w:val="9"/>
        <w:jc w:val="center"/>
        <w:outlineLvl w:val="2"/>
        <w:rPr>
          <w:rFonts w:hint="default" w:ascii="宋体" w:hAnsi="宋体" w:eastAsia="宋体" w:cs="宋体"/>
          <w:b/>
          <w:sz w:val="28"/>
        </w:rPr>
      </w:pPr>
    </w:p>
    <w:p w14:paraId="3B2D630B">
      <w:pPr>
        <w:pStyle w:val="9"/>
        <w:jc w:val="center"/>
        <w:outlineLvl w:val="2"/>
        <w:rPr>
          <w:rFonts w:hint="default" w:ascii="宋体" w:hAnsi="宋体" w:eastAsia="宋体" w:cs="宋体"/>
          <w:b/>
          <w:sz w:val="28"/>
        </w:rPr>
      </w:pPr>
    </w:p>
    <w:p w14:paraId="1A8A5417">
      <w:pPr>
        <w:pStyle w:val="9"/>
        <w:jc w:val="center"/>
        <w:outlineLvl w:val="2"/>
        <w:rPr>
          <w:rFonts w:hint="default" w:ascii="宋体" w:hAnsi="宋体" w:eastAsia="宋体" w:cs="宋体"/>
          <w:b/>
          <w:sz w:val="28"/>
        </w:rPr>
      </w:pPr>
    </w:p>
    <w:p w14:paraId="78A916D4">
      <w:pPr>
        <w:pStyle w:val="9"/>
        <w:jc w:val="center"/>
        <w:outlineLvl w:val="2"/>
        <w:rPr>
          <w:rFonts w:hint="default" w:ascii="宋体" w:hAnsi="宋体" w:eastAsia="宋体" w:cs="宋体"/>
          <w:b/>
          <w:sz w:val="28"/>
        </w:rPr>
      </w:pPr>
    </w:p>
    <w:p w14:paraId="36507BD6">
      <w:pPr>
        <w:pStyle w:val="9"/>
        <w:jc w:val="center"/>
        <w:outlineLvl w:val="2"/>
        <w:rPr>
          <w:rFonts w:hint="default" w:ascii="宋体" w:hAnsi="宋体" w:eastAsia="宋体" w:cs="宋体"/>
          <w:b/>
          <w:sz w:val="28"/>
        </w:rPr>
      </w:pPr>
    </w:p>
    <w:p w14:paraId="5EECEE51">
      <w:pPr>
        <w:pStyle w:val="9"/>
        <w:jc w:val="center"/>
        <w:outlineLvl w:val="2"/>
        <w:rPr>
          <w:rFonts w:hint="default" w:ascii="宋体" w:hAnsi="宋体" w:eastAsia="宋体" w:cs="宋体"/>
          <w:b/>
          <w:sz w:val="28"/>
        </w:rPr>
      </w:pPr>
    </w:p>
    <w:p w14:paraId="585ACB6C">
      <w:pPr>
        <w:pStyle w:val="9"/>
        <w:jc w:val="center"/>
        <w:outlineLvl w:val="2"/>
        <w:rPr>
          <w:rFonts w:hint="default" w:ascii="宋体" w:hAnsi="宋体" w:eastAsia="宋体" w:cs="宋体"/>
          <w:lang w:eastAsia="zh-CN"/>
        </w:rPr>
      </w:pPr>
      <w:r>
        <w:rPr>
          <w:rFonts w:ascii="宋体" w:hAnsi="宋体" w:eastAsia="宋体" w:cs="宋体"/>
          <w:b/>
          <w:sz w:val="28"/>
        </w:rPr>
        <w:t>项目名称：</w:t>
      </w:r>
      <w:r>
        <w:rPr>
          <w:rFonts w:hint="eastAsia" w:ascii="宋体" w:hAnsi="宋体" w:eastAsia="宋体" w:cs="宋体"/>
          <w:b/>
          <w:sz w:val="28"/>
          <w:lang w:eastAsia="zh-CN"/>
        </w:rPr>
        <w:t>佳能磁共振及CT维保服务</w:t>
      </w:r>
    </w:p>
    <w:p w14:paraId="0E4B14FD">
      <w:pPr>
        <w:pStyle w:val="9"/>
        <w:jc w:val="center"/>
        <w:outlineLvl w:val="2"/>
        <w:rPr>
          <w:rFonts w:hint="default" w:ascii="宋体" w:hAnsi="宋体" w:eastAsia="宋体" w:cs="宋体"/>
          <w:lang w:eastAsia="zh-CN"/>
        </w:rPr>
      </w:pPr>
      <w:r>
        <w:rPr>
          <w:rFonts w:ascii="宋体" w:hAnsi="宋体" w:eastAsia="宋体" w:cs="宋体"/>
          <w:b/>
          <w:sz w:val="28"/>
        </w:rPr>
        <w:t>备案编号：</w:t>
      </w:r>
      <w:r>
        <w:rPr>
          <w:rFonts w:hint="eastAsia" w:ascii="宋体" w:hAnsi="宋体" w:eastAsia="宋体" w:cs="宋体"/>
          <w:b/>
          <w:sz w:val="28"/>
          <w:lang w:eastAsia="zh-CN"/>
        </w:rPr>
        <w:t>CGXM-2025-350001-11146[2025]09004</w:t>
      </w:r>
    </w:p>
    <w:p w14:paraId="1844B587">
      <w:pPr>
        <w:pStyle w:val="9"/>
        <w:jc w:val="center"/>
        <w:outlineLvl w:val="2"/>
        <w:rPr>
          <w:rFonts w:hint="default" w:ascii="宋体" w:hAnsi="宋体" w:eastAsia="宋体" w:cs="宋体"/>
          <w:lang w:eastAsia="zh-CN"/>
        </w:rPr>
      </w:pPr>
      <w:r>
        <w:rPr>
          <w:rFonts w:ascii="宋体" w:hAnsi="宋体" w:eastAsia="宋体" w:cs="宋体"/>
          <w:b/>
          <w:sz w:val="28"/>
        </w:rPr>
        <w:t>项目编号：</w:t>
      </w:r>
      <w:r>
        <w:rPr>
          <w:rFonts w:hint="eastAsia" w:ascii="宋体" w:hAnsi="宋体" w:eastAsia="宋体" w:cs="宋体"/>
          <w:b/>
          <w:sz w:val="28"/>
          <w:lang w:eastAsia="zh-CN"/>
        </w:rPr>
        <w:t>[350001]JX[GK]2025041</w:t>
      </w:r>
    </w:p>
    <w:p w14:paraId="589C3083">
      <w:pPr>
        <w:pStyle w:val="9"/>
        <w:jc w:val="center"/>
        <w:outlineLvl w:val="2"/>
        <w:rPr>
          <w:rFonts w:hint="default" w:ascii="宋体" w:hAnsi="宋体" w:eastAsia="宋体" w:cs="宋体"/>
          <w:b/>
          <w:sz w:val="28"/>
        </w:rPr>
      </w:pPr>
    </w:p>
    <w:p w14:paraId="5A9833D0">
      <w:pPr>
        <w:pStyle w:val="9"/>
        <w:jc w:val="center"/>
        <w:outlineLvl w:val="2"/>
        <w:rPr>
          <w:rFonts w:hint="default" w:ascii="宋体" w:hAnsi="宋体" w:eastAsia="宋体" w:cs="宋体"/>
          <w:b/>
          <w:sz w:val="28"/>
        </w:rPr>
      </w:pPr>
    </w:p>
    <w:p w14:paraId="60C1E28C">
      <w:pPr>
        <w:pStyle w:val="9"/>
        <w:jc w:val="center"/>
        <w:outlineLvl w:val="2"/>
        <w:rPr>
          <w:rFonts w:hint="default" w:ascii="宋体" w:hAnsi="宋体" w:eastAsia="宋体" w:cs="宋体"/>
          <w:b/>
          <w:sz w:val="28"/>
        </w:rPr>
      </w:pPr>
    </w:p>
    <w:p w14:paraId="6BEE8BF7">
      <w:pPr>
        <w:pStyle w:val="9"/>
        <w:jc w:val="center"/>
        <w:outlineLvl w:val="2"/>
        <w:rPr>
          <w:rFonts w:hint="default" w:ascii="宋体" w:hAnsi="宋体" w:eastAsia="宋体" w:cs="宋体"/>
          <w:b/>
          <w:sz w:val="28"/>
        </w:rPr>
      </w:pPr>
    </w:p>
    <w:p w14:paraId="5FAEB960">
      <w:pPr>
        <w:pStyle w:val="9"/>
        <w:jc w:val="center"/>
        <w:outlineLvl w:val="2"/>
        <w:rPr>
          <w:rFonts w:hint="default" w:ascii="宋体" w:hAnsi="宋体" w:eastAsia="宋体" w:cs="宋体"/>
        </w:rPr>
      </w:pPr>
      <w:r>
        <w:rPr>
          <w:rFonts w:ascii="宋体" w:hAnsi="宋体" w:eastAsia="宋体" w:cs="宋体"/>
          <w:b/>
          <w:sz w:val="28"/>
        </w:rPr>
        <w:t>采购人：福建医科大学附属第一医院</w:t>
      </w:r>
    </w:p>
    <w:p w14:paraId="61849541">
      <w:pPr>
        <w:pStyle w:val="9"/>
        <w:jc w:val="center"/>
        <w:outlineLvl w:val="2"/>
        <w:rPr>
          <w:rFonts w:hint="default" w:ascii="宋体" w:hAnsi="宋体" w:eastAsia="宋体" w:cs="宋体"/>
        </w:rPr>
      </w:pPr>
      <w:r>
        <w:rPr>
          <w:rFonts w:ascii="宋体" w:hAnsi="宋体" w:eastAsia="宋体" w:cs="宋体"/>
          <w:b/>
          <w:sz w:val="28"/>
        </w:rPr>
        <w:t>代理机构：福建君信招标有限公司</w:t>
      </w:r>
    </w:p>
    <w:p w14:paraId="019B081E">
      <w:pPr>
        <w:pStyle w:val="9"/>
        <w:jc w:val="center"/>
        <w:outlineLvl w:val="2"/>
        <w:rPr>
          <w:rFonts w:hint="default" w:ascii="宋体" w:hAnsi="宋体" w:eastAsia="宋体" w:cs="宋体"/>
        </w:rPr>
      </w:pPr>
      <w:r>
        <w:rPr>
          <w:rFonts w:ascii="宋体" w:hAnsi="宋体" w:eastAsia="宋体" w:cs="宋体"/>
          <w:b/>
          <w:sz w:val="28"/>
        </w:rPr>
        <w:t>编制时间：2025年</w:t>
      </w:r>
      <w:r>
        <w:rPr>
          <w:rFonts w:hint="eastAsia" w:ascii="宋体" w:hAnsi="宋体" w:eastAsia="宋体" w:cs="宋体"/>
          <w:b/>
          <w:sz w:val="28"/>
          <w:lang w:val="en-US" w:eastAsia="zh-CN"/>
        </w:rPr>
        <w:t>12</w:t>
      </w:r>
      <w:r>
        <w:rPr>
          <w:rFonts w:ascii="宋体" w:hAnsi="宋体" w:eastAsia="宋体" w:cs="宋体"/>
          <w:b/>
          <w:sz w:val="28"/>
        </w:rPr>
        <w:t>月</w:t>
      </w:r>
    </w:p>
    <w:p w14:paraId="69F0B20B">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FD54DA">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rPr>
        <w:t>第一章 投标邀请</w:t>
      </w:r>
    </w:p>
    <w:p w14:paraId="7E1E283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 xml:space="preserve">福建君信招标有限公司 采用公开招标方式组织 </w:t>
      </w:r>
      <w:r>
        <w:rPr>
          <w:rFonts w:hint="eastAsia" w:ascii="宋体" w:hAnsi="宋体" w:eastAsia="宋体" w:cs="宋体"/>
          <w:sz w:val="24"/>
          <w:szCs w:val="24"/>
          <w:lang w:eastAsia="zh-CN"/>
        </w:rPr>
        <w:t>佳能磁共振及CT维保服务</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以下简称：“本项目”</w:t>
      </w:r>
      <w:r>
        <w:rPr>
          <w:rFonts w:ascii="宋体" w:hAnsi="宋体" w:eastAsia="宋体" w:cs="宋体"/>
          <w:sz w:val="24"/>
          <w:szCs w:val="24"/>
          <w:lang w:eastAsia="zh-CN"/>
        </w:rPr>
        <w:t>)</w:t>
      </w:r>
      <w:r>
        <w:rPr>
          <w:rFonts w:ascii="宋体" w:hAnsi="宋体" w:eastAsia="宋体" w:cs="宋体"/>
          <w:sz w:val="24"/>
          <w:szCs w:val="24"/>
        </w:rPr>
        <w:t>的政府采购活动，现邀请供应商参加投标。</w:t>
      </w:r>
    </w:p>
    <w:p w14:paraId="4BD94374">
      <w:pPr>
        <w:pStyle w:val="9"/>
        <w:spacing w:line="500" w:lineRule="exact"/>
        <w:ind w:firstLine="482" w:firstLineChars="200"/>
        <w:outlineLvl w:val="2"/>
        <w:rPr>
          <w:rFonts w:hint="default" w:ascii="宋体" w:hAnsi="宋体" w:eastAsia="宋体" w:cs="宋体"/>
          <w:sz w:val="24"/>
          <w:szCs w:val="24"/>
          <w:lang w:eastAsia="zh-CN"/>
        </w:rPr>
      </w:pPr>
      <w:r>
        <w:rPr>
          <w:rFonts w:ascii="宋体" w:hAnsi="宋体" w:eastAsia="宋体" w:cs="宋体"/>
          <w:b/>
          <w:sz w:val="24"/>
          <w:szCs w:val="24"/>
        </w:rPr>
        <w:t>1、备案编号：</w:t>
      </w:r>
      <w:r>
        <w:rPr>
          <w:rFonts w:hint="eastAsia" w:ascii="宋体" w:hAnsi="宋体" w:eastAsia="宋体" w:cs="宋体"/>
          <w:b/>
          <w:sz w:val="24"/>
          <w:szCs w:val="24"/>
          <w:lang w:eastAsia="zh-CN"/>
        </w:rPr>
        <w:t>CGXM-2025-350001-11146[2025]09004</w:t>
      </w:r>
    </w:p>
    <w:p w14:paraId="3F1CF0C4">
      <w:pPr>
        <w:pStyle w:val="9"/>
        <w:spacing w:line="500" w:lineRule="exact"/>
        <w:ind w:firstLine="482" w:firstLineChars="200"/>
        <w:outlineLvl w:val="2"/>
        <w:rPr>
          <w:rFonts w:hint="default" w:ascii="宋体" w:hAnsi="宋体" w:eastAsia="宋体" w:cs="宋体"/>
          <w:sz w:val="24"/>
          <w:szCs w:val="24"/>
          <w:lang w:eastAsia="zh-CN"/>
        </w:rPr>
      </w:pPr>
      <w:r>
        <w:rPr>
          <w:rFonts w:ascii="宋体" w:hAnsi="宋体" w:eastAsia="宋体" w:cs="宋体"/>
          <w:b/>
          <w:sz w:val="24"/>
          <w:szCs w:val="24"/>
        </w:rPr>
        <w:t>2、项目编号：</w:t>
      </w:r>
      <w:r>
        <w:rPr>
          <w:rFonts w:hint="eastAsia" w:ascii="宋体" w:hAnsi="宋体" w:eastAsia="宋体" w:cs="宋体"/>
          <w:b/>
          <w:sz w:val="24"/>
          <w:szCs w:val="24"/>
          <w:lang w:eastAsia="zh-CN"/>
        </w:rPr>
        <w:t>[350001]JX[GK]2025041</w:t>
      </w:r>
    </w:p>
    <w:p w14:paraId="0C85BC17">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14:paraId="69875F30">
      <w:pPr>
        <w:pStyle w:val="9"/>
        <w:spacing w:line="5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1EE3D5AB">
      <w:pPr>
        <w:pStyle w:val="9"/>
        <w:spacing w:line="5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14:paraId="22C5266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进口产品：不适用于本项目</w:t>
      </w:r>
    </w:p>
    <w:p w14:paraId="593060A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节能产品：不适用于本项目</w:t>
      </w:r>
    </w:p>
    <w:p w14:paraId="3AEAE1E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环境标志产品：不适用于本项目</w:t>
      </w:r>
    </w:p>
    <w:p w14:paraId="66236E1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促进中小企业发展的相关政策：</w:t>
      </w:r>
    </w:p>
    <w:p w14:paraId="4CB2913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采购包1：不专门面向中小企业采购</w:t>
      </w:r>
    </w:p>
    <w:p w14:paraId="43B6A78C">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6、投标人的资格要求</w:t>
      </w:r>
    </w:p>
    <w:p w14:paraId="368A075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31B2E9A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6.2特定条件：</w:t>
      </w:r>
    </w:p>
    <w:p w14:paraId="119A238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采购包1：</w:t>
      </w:r>
    </w:p>
    <w:tbl>
      <w:tblPr>
        <w:tblStyle w:val="6"/>
        <w:tblW w:w="94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3"/>
        <w:gridCol w:w="7942"/>
      </w:tblGrid>
      <w:tr w14:paraId="7CBD9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73" w:type="dxa"/>
            <w:tcMar>
              <w:top w:w="0" w:type="dxa"/>
              <w:left w:w="0" w:type="dxa"/>
              <w:bottom w:w="0" w:type="dxa"/>
              <w:right w:w="0" w:type="dxa"/>
            </w:tcMar>
          </w:tcPr>
          <w:p w14:paraId="4BA0C8F0">
            <w:pPr>
              <w:pStyle w:val="9"/>
              <w:spacing w:line="360" w:lineRule="exact"/>
              <w:jc w:val="both"/>
              <w:rPr>
                <w:rFonts w:hint="default" w:ascii="宋体" w:hAnsi="宋体" w:eastAsia="宋体" w:cs="宋体"/>
                <w:sz w:val="24"/>
                <w:szCs w:val="24"/>
              </w:rPr>
            </w:pPr>
            <w:r>
              <w:rPr>
                <w:rFonts w:ascii="宋体" w:hAnsi="宋体" w:eastAsia="宋体" w:cs="宋体"/>
                <w:sz w:val="24"/>
                <w:szCs w:val="24"/>
              </w:rPr>
              <w:t>资格审查要求概况</w:t>
            </w:r>
          </w:p>
        </w:tc>
        <w:tc>
          <w:tcPr>
            <w:tcW w:w="7942" w:type="dxa"/>
            <w:tcMar>
              <w:top w:w="0" w:type="dxa"/>
              <w:left w:w="0" w:type="dxa"/>
              <w:bottom w:w="0" w:type="dxa"/>
              <w:right w:w="0" w:type="dxa"/>
            </w:tcMar>
          </w:tcPr>
          <w:p w14:paraId="6353DE41">
            <w:pPr>
              <w:pStyle w:val="9"/>
              <w:spacing w:line="360" w:lineRule="exact"/>
              <w:jc w:val="both"/>
              <w:rPr>
                <w:rFonts w:hint="default" w:ascii="宋体" w:hAnsi="宋体" w:eastAsia="宋体" w:cs="宋体"/>
                <w:sz w:val="24"/>
                <w:szCs w:val="24"/>
              </w:rPr>
            </w:pPr>
            <w:r>
              <w:rPr>
                <w:rFonts w:ascii="宋体" w:hAnsi="宋体" w:eastAsia="宋体" w:cs="宋体"/>
                <w:sz w:val="24"/>
                <w:szCs w:val="24"/>
              </w:rPr>
              <w:t>评审点具体描述</w:t>
            </w:r>
          </w:p>
        </w:tc>
      </w:tr>
      <w:tr w14:paraId="75C53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3" w:type="dxa"/>
            <w:tcMar>
              <w:top w:w="0" w:type="dxa"/>
              <w:left w:w="0" w:type="dxa"/>
              <w:bottom w:w="0" w:type="dxa"/>
              <w:right w:w="0" w:type="dxa"/>
            </w:tcMar>
          </w:tcPr>
          <w:p w14:paraId="53F0D82B">
            <w:pPr>
              <w:pStyle w:val="9"/>
              <w:spacing w:line="360" w:lineRule="exact"/>
              <w:jc w:val="both"/>
              <w:rPr>
                <w:rFonts w:hint="default" w:ascii="宋体" w:hAnsi="宋体" w:eastAsia="宋体" w:cs="宋体"/>
                <w:sz w:val="24"/>
                <w:szCs w:val="24"/>
              </w:rPr>
            </w:pPr>
            <w:r>
              <w:rPr>
                <w:rFonts w:ascii="宋体" w:hAnsi="宋体" w:eastAsia="宋体" w:cs="宋体"/>
                <w:sz w:val="24"/>
                <w:szCs w:val="24"/>
              </w:rPr>
              <w:t>资格承诺函</w:t>
            </w:r>
          </w:p>
        </w:tc>
        <w:tc>
          <w:tcPr>
            <w:tcW w:w="7942" w:type="dxa"/>
            <w:tcMar>
              <w:top w:w="0" w:type="dxa"/>
              <w:left w:w="0" w:type="dxa"/>
              <w:bottom w:w="0" w:type="dxa"/>
              <w:right w:w="0" w:type="dxa"/>
            </w:tcMar>
          </w:tcPr>
          <w:p w14:paraId="31E96BDF">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987AA5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6.3是否接受联合体投标：</w:t>
      </w:r>
    </w:p>
    <w:p w14:paraId="0DEE3F3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采购包1：不接受</w:t>
      </w:r>
    </w:p>
    <w:p w14:paraId="2C5BDFE5">
      <w:pPr>
        <w:pStyle w:val="9"/>
        <w:spacing w:line="500" w:lineRule="exact"/>
        <w:ind w:firstLine="482" w:firstLineChars="200"/>
        <w:jc w:val="both"/>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7D2C9A5F">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7、招标文件的获取</w:t>
      </w:r>
    </w:p>
    <w:p w14:paraId="0F02C82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732EF8D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w:t>
      </w:r>
      <w:r>
        <w:rPr>
          <w:rFonts w:ascii="宋体" w:hAnsi="宋体" w:eastAsia="宋体" w:cs="宋体"/>
          <w:sz w:val="24"/>
          <w:szCs w:val="24"/>
          <w:lang w:eastAsia="zh-CN"/>
        </w:rPr>
        <w:t>(</w:t>
      </w:r>
      <w:r>
        <w:rPr>
          <w:rFonts w:ascii="宋体" w:hAnsi="宋体" w:eastAsia="宋体" w:cs="宋体"/>
          <w:sz w:val="24"/>
          <w:szCs w:val="24"/>
        </w:rPr>
        <w:t>免费注册</w:t>
      </w:r>
      <w:r>
        <w:rPr>
          <w:rFonts w:ascii="宋体" w:hAnsi="宋体" w:eastAsia="宋体" w:cs="宋体"/>
          <w:sz w:val="24"/>
          <w:szCs w:val="24"/>
          <w:lang w:eastAsia="zh-CN"/>
        </w:rPr>
        <w:t>)</w:t>
      </w:r>
      <w:r>
        <w:rPr>
          <w:rFonts w:ascii="宋体" w:hAnsi="宋体" w:eastAsia="宋体" w:cs="宋体"/>
          <w:sz w:val="24"/>
          <w:szCs w:val="24"/>
        </w:rPr>
        <w:t>并获取招标文件(登陆福建省政府采购网上公开信息系统进行文件获取)，否则投标将被拒绝。</w:t>
      </w:r>
    </w:p>
    <w:p w14:paraId="3D3D97C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25B3030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7.4、招标文件售价：0元。</w:t>
      </w:r>
    </w:p>
    <w:p w14:paraId="4D96623B">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8、投标截止</w:t>
      </w:r>
    </w:p>
    <w:p w14:paraId="19F680E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6596813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755CB7CB">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9、开标时间及地点</w:t>
      </w:r>
    </w:p>
    <w:p w14:paraId="2561B70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14:paraId="2118D2BF">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10、公告期限</w:t>
      </w:r>
    </w:p>
    <w:p w14:paraId="150F7BB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367DB1D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bookmarkStart w:id="0" w:name="_GoBack"/>
      <w:bookmarkEnd w:id="0"/>
    </w:p>
    <w:p w14:paraId="3C30866C">
      <w:pPr>
        <w:pStyle w:val="9"/>
        <w:spacing w:line="5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11、采购人：福建医科大学附属第一医院</w:t>
      </w:r>
    </w:p>
    <w:p w14:paraId="2684B47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地址： 福州市台江区茶中路20号</w:t>
      </w:r>
    </w:p>
    <w:p w14:paraId="155B61F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邮编： 350004</w:t>
      </w:r>
    </w:p>
    <w:p w14:paraId="71798059">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 xml:space="preserve"> 联系人： </w:t>
      </w:r>
      <w:r>
        <w:rPr>
          <w:rFonts w:ascii="宋体" w:hAnsi="宋体" w:eastAsia="宋体" w:cs="宋体"/>
          <w:sz w:val="24"/>
          <w:szCs w:val="24"/>
          <w:lang w:eastAsia="zh-CN"/>
        </w:rPr>
        <w:t>王先生</w:t>
      </w:r>
    </w:p>
    <w:p w14:paraId="3F29682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联系电话： 0591-87982356</w:t>
      </w:r>
    </w:p>
    <w:p w14:paraId="68238CB9">
      <w:pPr>
        <w:pStyle w:val="9"/>
        <w:spacing w:line="5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12、代理机构：福建君信招标有限公司</w:t>
      </w:r>
    </w:p>
    <w:p w14:paraId="18981FD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 xml:space="preserve"> 地址： 福建省福州市仓山区半道路68号麓岭花园S1幢301商业</w:t>
      </w:r>
    </w:p>
    <w:p w14:paraId="324A8C5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 xml:space="preserve"> 邮编： 350008</w:t>
      </w:r>
    </w:p>
    <w:p w14:paraId="17148937">
      <w:pPr>
        <w:pStyle w:val="9"/>
        <w:spacing w:line="500" w:lineRule="exact"/>
        <w:ind w:firstLine="480" w:firstLineChars="200"/>
        <w:jc w:val="both"/>
        <w:rPr>
          <w:rFonts w:hint="eastAsia" w:ascii="宋体" w:hAnsi="宋体" w:eastAsia="宋体" w:cs="宋体"/>
          <w:sz w:val="24"/>
          <w:szCs w:val="24"/>
          <w:lang w:eastAsia="zh-CN"/>
        </w:rPr>
      </w:pPr>
      <w:r>
        <w:rPr>
          <w:rFonts w:ascii="宋体" w:hAnsi="宋体" w:eastAsia="宋体" w:cs="宋体"/>
          <w:sz w:val="24"/>
          <w:szCs w:val="24"/>
        </w:rPr>
        <w:t xml:space="preserve"> 联系人： </w:t>
      </w:r>
      <w:r>
        <w:rPr>
          <w:rFonts w:hint="eastAsia" w:ascii="宋体" w:hAnsi="宋体" w:eastAsia="宋体" w:cs="宋体"/>
          <w:sz w:val="24"/>
          <w:szCs w:val="24"/>
          <w:lang w:eastAsia="zh-CN"/>
        </w:rPr>
        <w:t>蔡明、周丽君、蔡闽珠</w:t>
      </w:r>
    </w:p>
    <w:p w14:paraId="6612D81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 xml:space="preserve"> 联系电话： 0591-83896688</w:t>
      </w:r>
    </w:p>
    <w:p w14:paraId="407D8840">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28"/>
      </w:tblGrid>
      <w:tr w14:paraId="1508C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CB9C992">
            <w:pPr>
              <w:pStyle w:val="9"/>
              <w:spacing w:line="360" w:lineRule="exact"/>
              <w:rPr>
                <w:rFonts w:hint="default" w:ascii="宋体" w:hAnsi="宋体" w:eastAsia="宋体" w:cs="宋体"/>
                <w:sz w:val="24"/>
                <w:szCs w:val="24"/>
              </w:rPr>
            </w:pPr>
            <w:r>
              <w:rPr>
                <w:rFonts w:ascii="宋体" w:hAnsi="宋体" w:eastAsia="宋体" w:cs="宋体"/>
                <w:sz w:val="24"/>
                <w:szCs w:val="24"/>
              </w:rPr>
              <w:t>投标保证金账户</w:t>
            </w:r>
          </w:p>
        </w:tc>
      </w:tr>
      <w:tr w14:paraId="5F3EE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27C423B">
            <w:pPr>
              <w:pStyle w:val="9"/>
              <w:spacing w:line="360" w:lineRule="exact"/>
              <w:rPr>
                <w:rFonts w:hint="default" w:ascii="宋体" w:hAnsi="宋体" w:eastAsia="宋体" w:cs="宋体"/>
                <w:sz w:val="24"/>
                <w:szCs w:val="24"/>
              </w:rPr>
            </w:pPr>
            <w:r>
              <w:rPr>
                <w:rFonts w:ascii="宋体" w:hAnsi="宋体" w:eastAsia="宋体" w:cs="宋体"/>
                <w:sz w:val="24"/>
                <w:szCs w:val="24"/>
              </w:rPr>
              <w:t>开户名称： 福建君信招标有限公司</w:t>
            </w:r>
          </w:p>
        </w:tc>
      </w:tr>
      <w:tr w14:paraId="0CAFC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D3CC6B5">
            <w:pPr>
              <w:pStyle w:val="9"/>
              <w:spacing w:line="360" w:lineRule="exact"/>
              <w:rPr>
                <w:rFonts w:hint="default"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52A26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4856F49">
            <w:pPr>
              <w:pStyle w:val="9"/>
              <w:spacing w:line="360" w:lineRule="exact"/>
              <w:rPr>
                <w:rFonts w:hint="default"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w:t>
            </w:r>
            <w:r>
              <w:rPr>
                <w:rFonts w:ascii="宋体" w:hAnsi="宋体" w:eastAsia="宋体" w:cs="宋体"/>
                <w:sz w:val="24"/>
                <w:szCs w:val="24"/>
                <w:lang w:eastAsia="zh-CN"/>
              </w:rPr>
              <w:t>(</w:t>
            </w:r>
            <w:r>
              <w:rPr>
                <w:rFonts w:ascii="宋体" w:hAnsi="宋体" w:eastAsia="宋体" w:cs="宋体"/>
                <w:sz w:val="24"/>
                <w:szCs w:val="24"/>
              </w:rPr>
              <w:t>即多个采购包将对应生成多个缴交账号</w:t>
            </w:r>
            <w:r>
              <w:rPr>
                <w:rFonts w:ascii="宋体" w:hAnsi="宋体" w:eastAsia="宋体" w:cs="宋体"/>
                <w:sz w:val="24"/>
                <w:szCs w:val="24"/>
                <w:lang w:eastAsia="zh-CN"/>
              </w:rPr>
              <w:t>)</w:t>
            </w:r>
            <w:r>
              <w:rPr>
                <w:rFonts w:ascii="宋体" w:hAnsi="宋体" w:eastAsia="宋体" w:cs="宋体"/>
                <w:sz w:val="24"/>
                <w:szCs w:val="24"/>
              </w:rPr>
              <w:t>。供应商应按照所投采购包的投标保证金要求，缴交相应的投标保证金。</w:t>
            </w:r>
          </w:p>
        </w:tc>
      </w:tr>
      <w:tr w14:paraId="5D02F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325B2F8">
            <w:pPr>
              <w:pStyle w:val="9"/>
              <w:spacing w:line="360" w:lineRule="exact"/>
              <w:rPr>
                <w:rFonts w:hint="default" w:ascii="宋体" w:hAnsi="宋体" w:eastAsia="宋体" w:cs="宋体"/>
                <w:sz w:val="24"/>
                <w:szCs w:val="24"/>
              </w:rPr>
            </w:pPr>
            <w:r>
              <w:rPr>
                <w:rFonts w:ascii="宋体" w:hAnsi="宋体" w:eastAsia="宋体" w:cs="宋体"/>
                <w:sz w:val="24"/>
                <w:szCs w:val="24"/>
              </w:rPr>
              <w:t>特别提示</w:t>
            </w:r>
          </w:p>
        </w:tc>
      </w:tr>
      <w:tr w14:paraId="67F76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1A45898">
            <w:pPr>
              <w:pStyle w:val="9"/>
              <w:spacing w:line="360" w:lineRule="exact"/>
              <w:rPr>
                <w:rFonts w:hint="default"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0B198772">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w:t>
            </w:r>
            <w:r>
              <w:rPr>
                <w:rFonts w:ascii="宋体" w:hAnsi="宋体" w:eastAsia="宋体" w:cs="宋体"/>
                <w:sz w:val="24"/>
                <w:szCs w:val="24"/>
                <w:lang w:eastAsia="zh-CN"/>
              </w:rPr>
              <w:t>(</w:t>
            </w:r>
            <w:r>
              <w:rPr>
                <w:rFonts w:ascii="宋体" w:hAnsi="宋体" w:eastAsia="宋体" w:cs="宋体"/>
                <w:sz w:val="24"/>
                <w:szCs w:val="24"/>
              </w:rPr>
              <w:t>项目编号：***</w:t>
            </w:r>
            <w:r>
              <w:rPr>
                <w:rFonts w:ascii="宋体" w:hAnsi="宋体" w:eastAsia="宋体" w:cs="宋体"/>
                <w:sz w:val="24"/>
                <w:szCs w:val="24"/>
                <w:lang w:eastAsia="zh-CN"/>
              </w:rPr>
              <w:t>)</w:t>
            </w:r>
            <w:r>
              <w:rPr>
                <w:rFonts w:ascii="宋体" w:hAnsi="宋体" w:eastAsia="宋体" w:cs="宋体"/>
                <w:sz w:val="24"/>
                <w:szCs w:val="24"/>
              </w:rPr>
              <w:t>的投标保证金”。</w:t>
            </w:r>
          </w:p>
        </w:tc>
      </w:tr>
    </w:tbl>
    <w:p w14:paraId="6A261BE5">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附2：采购标的一览表</w:t>
      </w:r>
    </w:p>
    <w:p w14:paraId="62777A2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6C5972D3">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采购包预算金额</w:t>
      </w:r>
      <w:r>
        <w:rPr>
          <w:rFonts w:ascii="宋体" w:hAnsi="宋体" w:eastAsia="宋体" w:cs="宋体"/>
          <w:sz w:val="24"/>
          <w:szCs w:val="24"/>
          <w:lang w:eastAsia="zh-CN"/>
        </w:rPr>
        <w:t>(</w:t>
      </w:r>
      <w:r>
        <w:rPr>
          <w:rFonts w:ascii="宋体" w:hAnsi="宋体" w:eastAsia="宋体" w:cs="宋体"/>
          <w:sz w:val="24"/>
          <w:szCs w:val="24"/>
        </w:rPr>
        <w:t>元</w:t>
      </w:r>
      <w:r>
        <w:rPr>
          <w:rFonts w:ascii="宋体" w:hAnsi="宋体" w:eastAsia="宋体" w:cs="宋体"/>
          <w:sz w:val="24"/>
          <w:szCs w:val="24"/>
          <w:lang w:eastAsia="zh-CN"/>
        </w:rPr>
        <w:t>)</w:t>
      </w:r>
      <w:r>
        <w:rPr>
          <w:rFonts w:ascii="宋体" w:hAnsi="宋体" w:eastAsia="宋体" w:cs="宋体"/>
          <w:sz w:val="24"/>
          <w:szCs w:val="24"/>
        </w:rPr>
        <w:t xml:space="preserve">: </w:t>
      </w:r>
      <w:r>
        <w:rPr>
          <w:rFonts w:hint="eastAsia" w:ascii="宋体" w:hAnsi="宋体" w:eastAsia="宋体" w:cs="宋体"/>
          <w:sz w:val="24"/>
          <w:szCs w:val="24"/>
          <w:lang w:eastAsia="zh-CN"/>
        </w:rPr>
        <w:t>5,250,000.00</w:t>
      </w:r>
    </w:p>
    <w:p w14:paraId="246F6326">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采购包最高限价</w:t>
      </w:r>
      <w:r>
        <w:rPr>
          <w:rFonts w:ascii="宋体" w:hAnsi="宋体" w:eastAsia="宋体" w:cs="宋体"/>
          <w:sz w:val="24"/>
          <w:szCs w:val="24"/>
          <w:lang w:eastAsia="zh-CN"/>
        </w:rPr>
        <w:t>(</w:t>
      </w:r>
      <w:r>
        <w:rPr>
          <w:rFonts w:ascii="宋体" w:hAnsi="宋体" w:eastAsia="宋体" w:cs="宋体"/>
          <w:sz w:val="24"/>
          <w:szCs w:val="24"/>
        </w:rPr>
        <w:t>元</w:t>
      </w:r>
      <w:r>
        <w:rPr>
          <w:rFonts w:ascii="宋体" w:hAnsi="宋体" w:eastAsia="宋体" w:cs="宋体"/>
          <w:sz w:val="24"/>
          <w:szCs w:val="24"/>
          <w:lang w:eastAsia="zh-CN"/>
        </w:rPr>
        <w:t>)</w:t>
      </w:r>
      <w:r>
        <w:rPr>
          <w:rFonts w:ascii="宋体" w:hAnsi="宋体" w:eastAsia="宋体" w:cs="宋体"/>
          <w:sz w:val="24"/>
          <w:szCs w:val="24"/>
        </w:rPr>
        <w:t xml:space="preserve">: </w:t>
      </w:r>
      <w:r>
        <w:rPr>
          <w:rFonts w:hint="eastAsia" w:ascii="宋体" w:hAnsi="宋体" w:eastAsia="宋体" w:cs="宋体"/>
          <w:sz w:val="24"/>
          <w:szCs w:val="24"/>
          <w:lang w:eastAsia="zh-CN"/>
        </w:rPr>
        <w:t>5,250,000.00</w:t>
      </w:r>
    </w:p>
    <w:p w14:paraId="4EC8F32D">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采购包保证金金额</w:t>
      </w:r>
      <w:r>
        <w:rPr>
          <w:rFonts w:ascii="宋体" w:hAnsi="宋体" w:eastAsia="宋体" w:cs="宋体"/>
          <w:sz w:val="24"/>
          <w:szCs w:val="24"/>
          <w:lang w:eastAsia="zh-CN"/>
        </w:rPr>
        <w:t>(</w:t>
      </w:r>
      <w:r>
        <w:rPr>
          <w:rFonts w:ascii="宋体" w:hAnsi="宋体" w:eastAsia="宋体" w:cs="宋体"/>
          <w:sz w:val="24"/>
          <w:szCs w:val="24"/>
        </w:rPr>
        <w:t>元</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5</w:t>
      </w:r>
      <w:r>
        <w:rPr>
          <w:rFonts w:hint="eastAsia" w:ascii="宋体" w:hAnsi="宋体" w:eastAsia="宋体" w:cs="宋体"/>
          <w:sz w:val="24"/>
          <w:szCs w:val="24"/>
          <w:lang w:val="en-US" w:eastAsia="zh-CN"/>
        </w:rPr>
        <w:t>2</w:t>
      </w:r>
      <w:r>
        <w:rPr>
          <w:rFonts w:ascii="宋体" w:hAnsi="宋体" w:eastAsia="宋体" w:cs="宋体"/>
          <w:sz w:val="24"/>
          <w:szCs w:val="24"/>
          <w:lang w:eastAsia="zh-CN"/>
        </w:rPr>
        <w:t>,500.00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9"/>
        <w:gridCol w:w="2591"/>
        <w:gridCol w:w="486"/>
        <w:gridCol w:w="1558"/>
        <w:gridCol w:w="916"/>
        <w:gridCol w:w="1586"/>
        <w:gridCol w:w="1809"/>
      </w:tblGrid>
      <w:tr w14:paraId="1B606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52243B66">
            <w:pPr>
              <w:pStyle w:val="9"/>
              <w:spacing w:line="360" w:lineRule="exact"/>
              <w:rPr>
                <w:rFonts w:hint="default" w:ascii="宋体" w:hAnsi="宋体" w:eastAsia="宋体" w:cs="宋体"/>
                <w:sz w:val="24"/>
                <w:szCs w:val="24"/>
              </w:rPr>
            </w:pPr>
            <w:r>
              <w:rPr>
                <w:rFonts w:ascii="宋体" w:hAnsi="宋体" w:eastAsia="宋体" w:cs="宋体"/>
                <w:sz w:val="24"/>
                <w:szCs w:val="24"/>
              </w:rPr>
              <w:t>序号</w:t>
            </w:r>
          </w:p>
        </w:tc>
        <w:tc>
          <w:tcPr>
            <w:tcW w:w="0" w:type="auto"/>
            <w:tcMar>
              <w:top w:w="0" w:type="dxa"/>
              <w:left w:w="0" w:type="dxa"/>
              <w:bottom w:w="0" w:type="dxa"/>
              <w:right w:w="0" w:type="dxa"/>
            </w:tcMar>
          </w:tcPr>
          <w:p w14:paraId="6575AE62">
            <w:pPr>
              <w:pStyle w:val="9"/>
              <w:spacing w:line="360" w:lineRule="exact"/>
              <w:rPr>
                <w:rFonts w:hint="default" w:ascii="宋体" w:hAnsi="宋体" w:eastAsia="宋体" w:cs="宋体"/>
                <w:sz w:val="24"/>
                <w:szCs w:val="24"/>
              </w:rPr>
            </w:pPr>
            <w:r>
              <w:rPr>
                <w:rFonts w:ascii="宋体" w:hAnsi="宋体" w:eastAsia="宋体" w:cs="宋体"/>
                <w:sz w:val="24"/>
                <w:szCs w:val="24"/>
              </w:rPr>
              <w:t>标的名称</w:t>
            </w:r>
          </w:p>
        </w:tc>
        <w:tc>
          <w:tcPr>
            <w:tcW w:w="0" w:type="auto"/>
            <w:tcMar>
              <w:top w:w="0" w:type="dxa"/>
              <w:left w:w="0" w:type="dxa"/>
              <w:bottom w:w="0" w:type="dxa"/>
              <w:right w:w="0" w:type="dxa"/>
            </w:tcMar>
          </w:tcPr>
          <w:p w14:paraId="13E622BE">
            <w:pPr>
              <w:pStyle w:val="9"/>
              <w:spacing w:line="360" w:lineRule="exact"/>
              <w:rPr>
                <w:rFonts w:hint="default" w:ascii="宋体" w:hAnsi="宋体" w:eastAsia="宋体" w:cs="宋体"/>
                <w:sz w:val="24"/>
                <w:szCs w:val="24"/>
              </w:rPr>
            </w:pPr>
            <w:r>
              <w:rPr>
                <w:rFonts w:ascii="宋体" w:hAnsi="宋体" w:eastAsia="宋体" w:cs="宋体"/>
                <w:sz w:val="24"/>
                <w:szCs w:val="24"/>
              </w:rPr>
              <w:t>数量</w:t>
            </w:r>
          </w:p>
        </w:tc>
        <w:tc>
          <w:tcPr>
            <w:tcW w:w="0" w:type="auto"/>
            <w:tcMar>
              <w:top w:w="0" w:type="dxa"/>
              <w:left w:w="0" w:type="dxa"/>
              <w:bottom w:w="0" w:type="dxa"/>
              <w:right w:w="0" w:type="dxa"/>
            </w:tcMar>
          </w:tcPr>
          <w:p w14:paraId="1E87AAAF">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 xml:space="preserve">标的金额 </w:t>
            </w:r>
            <w:r>
              <w:rPr>
                <w:rFonts w:ascii="宋体" w:hAnsi="宋体" w:eastAsia="宋体" w:cs="宋体"/>
                <w:sz w:val="24"/>
                <w:szCs w:val="24"/>
                <w:lang w:eastAsia="zh-CN"/>
              </w:rPr>
              <w:t>(</w:t>
            </w:r>
            <w:r>
              <w:rPr>
                <w:rFonts w:ascii="宋体" w:hAnsi="宋体" w:eastAsia="宋体" w:cs="宋体"/>
                <w:sz w:val="24"/>
                <w:szCs w:val="24"/>
              </w:rPr>
              <w:t>元</w:t>
            </w:r>
            <w:r>
              <w:rPr>
                <w:rFonts w:ascii="宋体" w:hAnsi="宋体" w:eastAsia="宋体" w:cs="宋体"/>
                <w:sz w:val="24"/>
                <w:szCs w:val="24"/>
                <w:lang w:eastAsia="zh-CN"/>
              </w:rPr>
              <w:t>)</w:t>
            </w:r>
          </w:p>
        </w:tc>
        <w:tc>
          <w:tcPr>
            <w:tcW w:w="0" w:type="auto"/>
            <w:tcMar>
              <w:top w:w="0" w:type="dxa"/>
              <w:left w:w="0" w:type="dxa"/>
              <w:bottom w:w="0" w:type="dxa"/>
              <w:right w:w="0" w:type="dxa"/>
            </w:tcMar>
          </w:tcPr>
          <w:p w14:paraId="104375EA">
            <w:pPr>
              <w:pStyle w:val="9"/>
              <w:spacing w:line="360" w:lineRule="exact"/>
              <w:rPr>
                <w:rFonts w:hint="default" w:ascii="宋体" w:hAnsi="宋体" w:eastAsia="宋体" w:cs="宋体"/>
                <w:sz w:val="24"/>
                <w:szCs w:val="24"/>
              </w:rPr>
            </w:pPr>
            <w:r>
              <w:rPr>
                <w:rFonts w:ascii="宋体" w:hAnsi="宋体" w:eastAsia="宋体" w:cs="宋体"/>
                <w:sz w:val="24"/>
                <w:szCs w:val="24"/>
              </w:rPr>
              <w:t>计量单位</w:t>
            </w:r>
          </w:p>
        </w:tc>
        <w:tc>
          <w:tcPr>
            <w:tcW w:w="0" w:type="auto"/>
            <w:tcMar>
              <w:top w:w="0" w:type="dxa"/>
              <w:left w:w="0" w:type="dxa"/>
              <w:bottom w:w="0" w:type="dxa"/>
              <w:right w:w="0" w:type="dxa"/>
            </w:tcMar>
          </w:tcPr>
          <w:p w14:paraId="23D28BEC">
            <w:pPr>
              <w:pStyle w:val="9"/>
              <w:spacing w:line="360" w:lineRule="exact"/>
              <w:rPr>
                <w:rFonts w:hint="default" w:ascii="宋体" w:hAnsi="宋体" w:eastAsia="宋体" w:cs="宋体"/>
                <w:sz w:val="24"/>
                <w:szCs w:val="24"/>
              </w:rPr>
            </w:pPr>
            <w:r>
              <w:rPr>
                <w:rFonts w:ascii="宋体" w:hAnsi="宋体" w:eastAsia="宋体" w:cs="宋体"/>
                <w:sz w:val="24"/>
                <w:szCs w:val="24"/>
              </w:rPr>
              <w:t>所属行业</w:t>
            </w:r>
          </w:p>
        </w:tc>
        <w:tc>
          <w:tcPr>
            <w:tcW w:w="0" w:type="auto"/>
            <w:tcMar>
              <w:top w:w="0" w:type="dxa"/>
              <w:left w:w="0" w:type="dxa"/>
              <w:bottom w:w="0" w:type="dxa"/>
              <w:right w:w="0" w:type="dxa"/>
            </w:tcMar>
          </w:tcPr>
          <w:p w14:paraId="337259C7">
            <w:pPr>
              <w:pStyle w:val="9"/>
              <w:spacing w:line="360" w:lineRule="exact"/>
              <w:rPr>
                <w:rFonts w:hint="default" w:ascii="宋体" w:hAnsi="宋体" w:eastAsia="宋体" w:cs="宋体"/>
                <w:sz w:val="24"/>
                <w:szCs w:val="24"/>
              </w:rPr>
            </w:pPr>
            <w:r>
              <w:rPr>
                <w:rFonts w:ascii="宋体" w:hAnsi="宋体" w:eastAsia="宋体" w:cs="宋体"/>
                <w:sz w:val="24"/>
                <w:szCs w:val="24"/>
              </w:rPr>
              <w:t>是否允许进口产品</w:t>
            </w:r>
          </w:p>
        </w:tc>
      </w:tr>
      <w:tr w14:paraId="37E57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3FB13975">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0" w:type="auto"/>
            <w:tcMar>
              <w:top w:w="0" w:type="dxa"/>
              <w:left w:w="0" w:type="dxa"/>
              <w:bottom w:w="0" w:type="dxa"/>
              <w:right w:w="0" w:type="dxa"/>
            </w:tcMar>
          </w:tcPr>
          <w:p w14:paraId="47AD8A99">
            <w:pPr>
              <w:pStyle w:val="9"/>
              <w:spacing w:line="360" w:lineRule="exact"/>
              <w:rPr>
                <w:rFonts w:hint="default" w:ascii="宋体" w:hAnsi="宋体" w:eastAsia="宋体" w:cs="宋体"/>
                <w:sz w:val="24"/>
                <w:szCs w:val="24"/>
                <w:lang w:eastAsia="zh-CN"/>
              </w:rPr>
            </w:pPr>
            <w:r>
              <w:rPr>
                <w:rFonts w:hint="eastAsia" w:ascii="宋体" w:hAnsi="宋体" w:eastAsia="宋体" w:cs="宋体"/>
                <w:sz w:val="24"/>
                <w:szCs w:val="24"/>
                <w:lang w:eastAsia="zh-CN"/>
              </w:rPr>
              <w:t>佳能磁共振及CT维保服务</w:t>
            </w:r>
          </w:p>
        </w:tc>
        <w:tc>
          <w:tcPr>
            <w:tcW w:w="0" w:type="auto"/>
            <w:tcMar>
              <w:top w:w="0" w:type="dxa"/>
              <w:left w:w="0" w:type="dxa"/>
              <w:bottom w:w="0" w:type="dxa"/>
              <w:right w:w="0" w:type="dxa"/>
            </w:tcMar>
          </w:tcPr>
          <w:p w14:paraId="726F43ED">
            <w:pPr>
              <w:pStyle w:val="9"/>
              <w:spacing w:line="360" w:lineRule="exact"/>
              <w:jc w:val="right"/>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0" w:type="auto"/>
            <w:tcMar>
              <w:top w:w="0" w:type="dxa"/>
              <w:left w:w="0" w:type="dxa"/>
              <w:bottom w:w="0" w:type="dxa"/>
              <w:right w:w="0" w:type="dxa"/>
            </w:tcMar>
          </w:tcPr>
          <w:p w14:paraId="2A29AD4D">
            <w:pPr>
              <w:pStyle w:val="9"/>
              <w:spacing w:line="360" w:lineRule="exact"/>
              <w:jc w:val="right"/>
              <w:rPr>
                <w:rFonts w:hint="default" w:ascii="宋体" w:hAnsi="宋体" w:eastAsia="宋体" w:cs="宋体"/>
                <w:sz w:val="24"/>
                <w:szCs w:val="24"/>
                <w:lang w:eastAsia="zh-CN"/>
              </w:rPr>
            </w:pPr>
            <w:r>
              <w:rPr>
                <w:rFonts w:hint="eastAsia" w:ascii="宋体" w:hAnsi="宋体" w:eastAsia="宋体" w:cs="宋体"/>
                <w:sz w:val="24"/>
                <w:szCs w:val="24"/>
                <w:lang w:eastAsia="zh-CN"/>
              </w:rPr>
              <w:t>5,250,000.00</w:t>
            </w:r>
          </w:p>
        </w:tc>
        <w:tc>
          <w:tcPr>
            <w:tcW w:w="0" w:type="auto"/>
            <w:tcMar>
              <w:top w:w="0" w:type="dxa"/>
              <w:left w:w="0" w:type="dxa"/>
              <w:bottom w:w="0" w:type="dxa"/>
              <w:right w:w="0" w:type="dxa"/>
            </w:tcMar>
          </w:tcPr>
          <w:p w14:paraId="2A3242EE">
            <w:pPr>
              <w:pStyle w:val="9"/>
              <w:spacing w:line="360" w:lineRule="exact"/>
              <w:rPr>
                <w:rFonts w:hint="default" w:ascii="宋体" w:hAnsi="宋体" w:eastAsia="宋体" w:cs="宋体"/>
                <w:sz w:val="24"/>
                <w:szCs w:val="24"/>
              </w:rPr>
            </w:pPr>
            <w:r>
              <w:rPr>
                <w:rFonts w:ascii="宋体" w:hAnsi="宋体" w:eastAsia="宋体" w:cs="宋体"/>
                <w:sz w:val="24"/>
                <w:szCs w:val="24"/>
              </w:rPr>
              <w:t>年</w:t>
            </w:r>
          </w:p>
        </w:tc>
        <w:tc>
          <w:tcPr>
            <w:tcW w:w="0" w:type="auto"/>
            <w:tcMar>
              <w:top w:w="0" w:type="dxa"/>
              <w:left w:w="0" w:type="dxa"/>
              <w:bottom w:w="0" w:type="dxa"/>
              <w:right w:w="0" w:type="dxa"/>
            </w:tcMar>
          </w:tcPr>
          <w:p w14:paraId="0FCF009A">
            <w:pPr>
              <w:pStyle w:val="9"/>
              <w:spacing w:line="360" w:lineRule="exact"/>
              <w:rPr>
                <w:rFonts w:hint="default" w:ascii="宋体" w:hAnsi="宋体" w:eastAsia="宋体" w:cs="宋体"/>
                <w:sz w:val="24"/>
                <w:szCs w:val="24"/>
              </w:rPr>
            </w:pPr>
            <w:r>
              <w:rPr>
                <w:rFonts w:ascii="宋体" w:hAnsi="宋体" w:eastAsia="宋体" w:cs="宋体"/>
                <w:sz w:val="24"/>
                <w:szCs w:val="24"/>
              </w:rPr>
              <w:t>其他未列明行业</w:t>
            </w:r>
          </w:p>
        </w:tc>
        <w:tc>
          <w:tcPr>
            <w:tcW w:w="0" w:type="auto"/>
            <w:tcMar>
              <w:top w:w="0" w:type="dxa"/>
              <w:left w:w="0" w:type="dxa"/>
              <w:bottom w:w="0" w:type="dxa"/>
              <w:right w:w="0" w:type="dxa"/>
            </w:tcMar>
          </w:tcPr>
          <w:p w14:paraId="22DC2F25">
            <w:pPr>
              <w:pStyle w:val="9"/>
              <w:spacing w:line="360" w:lineRule="exact"/>
              <w:rPr>
                <w:rFonts w:hint="default" w:ascii="宋体" w:hAnsi="宋体" w:eastAsia="宋体" w:cs="宋体"/>
                <w:sz w:val="24"/>
                <w:szCs w:val="24"/>
              </w:rPr>
            </w:pPr>
            <w:r>
              <w:rPr>
                <w:rFonts w:ascii="宋体" w:hAnsi="宋体" w:eastAsia="宋体" w:cs="宋体"/>
                <w:sz w:val="24"/>
                <w:szCs w:val="24"/>
              </w:rPr>
              <w:t>否</w:t>
            </w:r>
          </w:p>
        </w:tc>
      </w:tr>
    </w:tbl>
    <w:p w14:paraId="032F3B2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28078A4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报价要求：</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6"/>
        <w:gridCol w:w="3396"/>
        <w:gridCol w:w="616"/>
        <w:gridCol w:w="616"/>
        <w:gridCol w:w="1578"/>
        <w:gridCol w:w="1543"/>
        <w:gridCol w:w="1157"/>
      </w:tblGrid>
      <w:tr w14:paraId="4BEB1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9" w:type="pct"/>
            <w:tcMar>
              <w:top w:w="0" w:type="dxa"/>
              <w:left w:w="0" w:type="dxa"/>
              <w:bottom w:w="0" w:type="dxa"/>
              <w:right w:w="0" w:type="dxa"/>
            </w:tcMar>
          </w:tcPr>
          <w:p w14:paraId="06D24256">
            <w:pPr>
              <w:pStyle w:val="9"/>
              <w:spacing w:line="360" w:lineRule="exact"/>
              <w:rPr>
                <w:rFonts w:hint="default" w:ascii="宋体" w:hAnsi="宋体" w:eastAsia="宋体" w:cs="宋体"/>
                <w:sz w:val="24"/>
                <w:szCs w:val="24"/>
              </w:rPr>
            </w:pPr>
            <w:r>
              <w:rPr>
                <w:rFonts w:ascii="宋体" w:hAnsi="宋体" w:eastAsia="宋体" w:cs="宋体"/>
                <w:sz w:val="24"/>
                <w:szCs w:val="24"/>
              </w:rPr>
              <w:t>序号</w:t>
            </w:r>
          </w:p>
        </w:tc>
        <w:tc>
          <w:tcPr>
            <w:tcW w:w="1803" w:type="pct"/>
            <w:tcMar>
              <w:top w:w="0" w:type="dxa"/>
              <w:left w:w="0" w:type="dxa"/>
              <w:bottom w:w="0" w:type="dxa"/>
              <w:right w:w="0" w:type="dxa"/>
            </w:tcMar>
          </w:tcPr>
          <w:p w14:paraId="26EE06E3">
            <w:pPr>
              <w:pStyle w:val="9"/>
              <w:spacing w:line="360" w:lineRule="exact"/>
              <w:rPr>
                <w:rFonts w:hint="default" w:ascii="宋体" w:hAnsi="宋体" w:eastAsia="宋体" w:cs="宋体"/>
                <w:sz w:val="24"/>
                <w:szCs w:val="24"/>
              </w:rPr>
            </w:pPr>
            <w:r>
              <w:rPr>
                <w:rFonts w:ascii="宋体" w:hAnsi="宋体" w:eastAsia="宋体" w:cs="宋体"/>
                <w:sz w:val="24"/>
                <w:szCs w:val="24"/>
              </w:rPr>
              <w:t>报价内容</w:t>
            </w:r>
          </w:p>
        </w:tc>
        <w:tc>
          <w:tcPr>
            <w:tcW w:w="327" w:type="pct"/>
            <w:tcMar>
              <w:top w:w="0" w:type="dxa"/>
              <w:left w:w="0" w:type="dxa"/>
              <w:bottom w:w="0" w:type="dxa"/>
              <w:right w:w="0" w:type="dxa"/>
            </w:tcMar>
          </w:tcPr>
          <w:p w14:paraId="1C7E0FE0">
            <w:pPr>
              <w:pStyle w:val="9"/>
              <w:spacing w:line="360" w:lineRule="exact"/>
              <w:rPr>
                <w:rFonts w:hint="default" w:ascii="宋体" w:hAnsi="宋体" w:eastAsia="宋体" w:cs="宋体"/>
                <w:sz w:val="24"/>
                <w:szCs w:val="24"/>
              </w:rPr>
            </w:pPr>
            <w:r>
              <w:rPr>
                <w:rFonts w:ascii="宋体" w:hAnsi="宋体" w:eastAsia="宋体" w:cs="宋体"/>
                <w:sz w:val="24"/>
                <w:szCs w:val="24"/>
              </w:rPr>
              <w:t>计量单位</w:t>
            </w:r>
          </w:p>
        </w:tc>
        <w:tc>
          <w:tcPr>
            <w:tcW w:w="327" w:type="pct"/>
            <w:tcMar>
              <w:top w:w="0" w:type="dxa"/>
              <w:left w:w="0" w:type="dxa"/>
              <w:bottom w:w="0" w:type="dxa"/>
              <w:right w:w="0" w:type="dxa"/>
            </w:tcMar>
          </w:tcPr>
          <w:p w14:paraId="6526BF04">
            <w:pPr>
              <w:pStyle w:val="9"/>
              <w:spacing w:line="360" w:lineRule="exact"/>
              <w:rPr>
                <w:rFonts w:hint="default" w:ascii="宋体" w:hAnsi="宋体" w:eastAsia="宋体" w:cs="宋体"/>
                <w:sz w:val="24"/>
                <w:szCs w:val="24"/>
              </w:rPr>
            </w:pPr>
            <w:r>
              <w:rPr>
                <w:rFonts w:ascii="宋体" w:hAnsi="宋体" w:eastAsia="宋体" w:cs="宋体"/>
                <w:sz w:val="24"/>
                <w:szCs w:val="24"/>
              </w:rPr>
              <w:t>报价单位</w:t>
            </w:r>
          </w:p>
        </w:tc>
        <w:tc>
          <w:tcPr>
            <w:tcW w:w="838" w:type="pct"/>
            <w:tcMar>
              <w:top w:w="0" w:type="dxa"/>
              <w:left w:w="0" w:type="dxa"/>
              <w:bottom w:w="0" w:type="dxa"/>
              <w:right w:w="0" w:type="dxa"/>
            </w:tcMar>
          </w:tcPr>
          <w:p w14:paraId="18D5262D">
            <w:pPr>
              <w:pStyle w:val="9"/>
              <w:spacing w:line="360" w:lineRule="exact"/>
              <w:rPr>
                <w:rFonts w:hint="default" w:ascii="宋体" w:hAnsi="宋体" w:eastAsia="宋体" w:cs="宋体"/>
                <w:sz w:val="24"/>
                <w:szCs w:val="24"/>
              </w:rPr>
            </w:pPr>
            <w:r>
              <w:rPr>
                <w:rFonts w:ascii="宋体" w:hAnsi="宋体" w:eastAsia="宋体" w:cs="宋体"/>
                <w:sz w:val="24"/>
                <w:szCs w:val="24"/>
              </w:rPr>
              <w:t>最高限价</w:t>
            </w:r>
          </w:p>
        </w:tc>
        <w:tc>
          <w:tcPr>
            <w:tcW w:w="819" w:type="pct"/>
            <w:tcMar>
              <w:top w:w="0" w:type="dxa"/>
              <w:left w:w="0" w:type="dxa"/>
              <w:bottom w:w="0" w:type="dxa"/>
              <w:right w:w="0" w:type="dxa"/>
            </w:tcMar>
          </w:tcPr>
          <w:p w14:paraId="3A23A882">
            <w:pPr>
              <w:pStyle w:val="9"/>
              <w:spacing w:line="360" w:lineRule="exact"/>
              <w:rPr>
                <w:rFonts w:hint="default" w:ascii="宋体" w:hAnsi="宋体" w:eastAsia="宋体" w:cs="宋体"/>
                <w:sz w:val="24"/>
                <w:szCs w:val="24"/>
              </w:rPr>
            </w:pPr>
            <w:r>
              <w:rPr>
                <w:rFonts w:ascii="宋体" w:hAnsi="宋体" w:eastAsia="宋体" w:cs="宋体"/>
                <w:sz w:val="24"/>
                <w:szCs w:val="24"/>
              </w:rPr>
              <w:t>价款形式</w:t>
            </w:r>
          </w:p>
        </w:tc>
        <w:tc>
          <w:tcPr>
            <w:tcW w:w="614" w:type="pct"/>
            <w:tcMar>
              <w:top w:w="0" w:type="dxa"/>
              <w:left w:w="0" w:type="dxa"/>
              <w:bottom w:w="0" w:type="dxa"/>
              <w:right w:w="0" w:type="dxa"/>
            </w:tcMar>
          </w:tcPr>
          <w:p w14:paraId="33B791BD">
            <w:pPr>
              <w:pStyle w:val="9"/>
              <w:spacing w:line="360" w:lineRule="exact"/>
              <w:rPr>
                <w:rFonts w:hint="default" w:ascii="宋体" w:hAnsi="宋体" w:eastAsia="宋体" w:cs="宋体"/>
                <w:sz w:val="24"/>
                <w:szCs w:val="24"/>
              </w:rPr>
            </w:pPr>
            <w:r>
              <w:rPr>
                <w:rFonts w:ascii="宋体" w:hAnsi="宋体" w:eastAsia="宋体" w:cs="宋体"/>
                <w:sz w:val="24"/>
                <w:szCs w:val="24"/>
              </w:rPr>
              <w:t>报价说明</w:t>
            </w:r>
          </w:p>
        </w:tc>
      </w:tr>
      <w:tr w14:paraId="61704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9" w:type="pct"/>
            <w:tcMar>
              <w:top w:w="0" w:type="dxa"/>
              <w:left w:w="0" w:type="dxa"/>
              <w:bottom w:w="0" w:type="dxa"/>
              <w:right w:w="0" w:type="dxa"/>
            </w:tcMar>
          </w:tcPr>
          <w:p w14:paraId="4E380BA0">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1803" w:type="pct"/>
            <w:tcMar>
              <w:top w:w="0" w:type="dxa"/>
              <w:left w:w="0" w:type="dxa"/>
              <w:bottom w:w="0" w:type="dxa"/>
              <w:right w:w="0" w:type="dxa"/>
            </w:tcMar>
          </w:tcPr>
          <w:p w14:paraId="46035FC7">
            <w:pPr>
              <w:pStyle w:val="9"/>
              <w:spacing w:line="360" w:lineRule="exact"/>
              <w:rPr>
                <w:rFonts w:hint="default" w:ascii="宋体" w:hAnsi="宋体" w:eastAsia="宋体" w:cs="宋体"/>
                <w:sz w:val="24"/>
                <w:szCs w:val="24"/>
                <w:lang w:eastAsia="zh-CN"/>
              </w:rPr>
            </w:pPr>
            <w:r>
              <w:rPr>
                <w:rFonts w:hint="eastAsia" w:ascii="宋体" w:hAnsi="宋体" w:eastAsia="宋体" w:cs="宋体"/>
                <w:sz w:val="24"/>
                <w:szCs w:val="24"/>
                <w:lang w:eastAsia="zh-CN"/>
              </w:rPr>
              <w:t>佳能磁共振及CT维保服务</w:t>
            </w:r>
          </w:p>
        </w:tc>
        <w:tc>
          <w:tcPr>
            <w:tcW w:w="327" w:type="pct"/>
            <w:tcMar>
              <w:top w:w="0" w:type="dxa"/>
              <w:left w:w="0" w:type="dxa"/>
              <w:bottom w:w="0" w:type="dxa"/>
              <w:right w:w="0" w:type="dxa"/>
            </w:tcMar>
          </w:tcPr>
          <w:p w14:paraId="6EBBE734">
            <w:pPr>
              <w:pStyle w:val="9"/>
              <w:spacing w:line="360" w:lineRule="exact"/>
              <w:rPr>
                <w:rFonts w:hint="default" w:ascii="宋体" w:hAnsi="宋体" w:eastAsia="宋体" w:cs="宋体"/>
                <w:sz w:val="24"/>
                <w:szCs w:val="24"/>
              </w:rPr>
            </w:pPr>
            <w:r>
              <w:rPr>
                <w:rFonts w:ascii="宋体" w:hAnsi="宋体" w:eastAsia="宋体" w:cs="宋体"/>
                <w:sz w:val="24"/>
                <w:szCs w:val="24"/>
              </w:rPr>
              <w:t>年</w:t>
            </w:r>
          </w:p>
        </w:tc>
        <w:tc>
          <w:tcPr>
            <w:tcW w:w="327" w:type="pct"/>
            <w:tcMar>
              <w:top w:w="0" w:type="dxa"/>
              <w:left w:w="0" w:type="dxa"/>
              <w:bottom w:w="0" w:type="dxa"/>
              <w:right w:w="0" w:type="dxa"/>
            </w:tcMar>
          </w:tcPr>
          <w:p w14:paraId="4EA99EE4">
            <w:pPr>
              <w:pStyle w:val="9"/>
              <w:spacing w:line="360" w:lineRule="exact"/>
              <w:rPr>
                <w:rFonts w:hint="default" w:ascii="宋体" w:hAnsi="宋体" w:eastAsia="宋体" w:cs="宋体"/>
                <w:sz w:val="24"/>
                <w:szCs w:val="24"/>
              </w:rPr>
            </w:pPr>
            <w:r>
              <w:rPr>
                <w:rFonts w:ascii="宋体" w:hAnsi="宋体" w:eastAsia="宋体" w:cs="宋体"/>
                <w:sz w:val="24"/>
                <w:szCs w:val="24"/>
              </w:rPr>
              <w:t>元</w:t>
            </w:r>
          </w:p>
        </w:tc>
        <w:tc>
          <w:tcPr>
            <w:tcW w:w="838" w:type="pct"/>
            <w:tcMar>
              <w:top w:w="0" w:type="dxa"/>
              <w:left w:w="0" w:type="dxa"/>
              <w:bottom w:w="0" w:type="dxa"/>
              <w:right w:w="0" w:type="dxa"/>
            </w:tcMar>
          </w:tcPr>
          <w:p w14:paraId="0D7605E1">
            <w:pPr>
              <w:pStyle w:val="9"/>
              <w:spacing w:line="360" w:lineRule="exact"/>
              <w:jc w:val="right"/>
              <w:rPr>
                <w:rFonts w:hint="default" w:ascii="宋体" w:hAnsi="宋体" w:eastAsia="宋体" w:cs="宋体"/>
                <w:sz w:val="24"/>
                <w:szCs w:val="24"/>
                <w:lang w:eastAsia="zh-CN"/>
              </w:rPr>
            </w:pPr>
            <w:r>
              <w:rPr>
                <w:rFonts w:hint="eastAsia" w:ascii="宋体" w:hAnsi="宋体" w:eastAsia="宋体" w:cs="宋体"/>
                <w:sz w:val="24"/>
                <w:szCs w:val="24"/>
                <w:lang w:eastAsia="zh-CN"/>
              </w:rPr>
              <w:t>5,250,000.00</w:t>
            </w:r>
          </w:p>
        </w:tc>
        <w:tc>
          <w:tcPr>
            <w:tcW w:w="819" w:type="pct"/>
            <w:tcMar>
              <w:top w:w="0" w:type="dxa"/>
              <w:left w:w="0" w:type="dxa"/>
              <w:bottom w:w="0" w:type="dxa"/>
              <w:right w:w="0" w:type="dxa"/>
            </w:tcMar>
          </w:tcPr>
          <w:p w14:paraId="4A35F489">
            <w:pPr>
              <w:pStyle w:val="9"/>
              <w:spacing w:line="360" w:lineRule="exact"/>
              <w:rPr>
                <w:rFonts w:hint="default" w:ascii="宋体" w:hAnsi="宋体" w:eastAsia="宋体" w:cs="宋体"/>
                <w:sz w:val="24"/>
                <w:szCs w:val="24"/>
              </w:rPr>
            </w:pPr>
            <w:r>
              <w:rPr>
                <w:rFonts w:ascii="宋体" w:hAnsi="宋体" w:eastAsia="宋体" w:cs="宋体"/>
                <w:sz w:val="24"/>
                <w:szCs w:val="24"/>
              </w:rPr>
              <w:t>总价</w:t>
            </w:r>
          </w:p>
        </w:tc>
        <w:tc>
          <w:tcPr>
            <w:tcW w:w="614" w:type="pct"/>
            <w:tcMar>
              <w:top w:w="0" w:type="dxa"/>
              <w:left w:w="0" w:type="dxa"/>
              <w:bottom w:w="0" w:type="dxa"/>
              <w:right w:w="0" w:type="dxa"/>
            </w:tcMar>
          </w:tcPr>
          <w:p w14:paraId="41392566">
            <w:pPr>
              <w:pStyle w:val="9"/>
              <w:spacing w:line="360" w:lineRule="exact"/>
              <w:rPr>
                <w:rFonts w:hint="default" w:ascii="宋体" w:hAnsi="宋体" w:eastAsia="宋体" w:cs="宋体"/>
                <w:sz w:val="24"/>
                <w:szCs w:val="24"/>
              </w:rPr>
            </w:pPr>
            <w:r>
              <w:rPr>
                <w:rFonts w:ascii="宋体" w:hAnsi="宋体" w:eastAsia="宋体" w:cs="宋体"/>
                <w:sz w:val="24"/>
                <w:szCs w:val="24"/>
              </w:rPr>
              <w:t>无</w:t>
            </w:r>
          </w:p>
        </w:tc>
      </w:tr>
    </w:tbl>
    <w:p w14:paraId="33B3C42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报价明细要求：</w:t>
      </w:r>
    </w:p>
    <w:p w14:paraId="1233ED64">
      <w:pPr>
        <w:pStyle w:val="9"/>
        <w:spacing w:line="500" w:lineRule="exact"/>
        <w:ind w:firstLine="480" w:firstLineChars="200"/>
        <w:rPr>
          <w:rFonts w:hint="default" w:ascii="宋体" w:hAnsi="宋体" w:eastAsia="宋体" w:cs="宋体"/>
          <w:sz w:val="24"/>
          <w:szCs w:val="24"/>
          <w:lang w:eastAsia="zh-CN"/>
        </w:rPr>
      </w:pPr>
      <w:r>
        <w:rPr>
          <w:rFonts w:hint="eastAsia" w:ascii="宋体" w:hAnsi="宋体" w:eastAsia="宋体" w:cs="宋体"/>
          <w:sz w:val="24"/>
          <w:szCs w:val="24"/>
          <w:lang w:eastAsia="zh-CN"/>
        </w:rPr>
        <w:t>佳能磁共振及CT维保服务</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0"/>
        <w:gridCol w:w="2175"/>
        <w:gridCol w:w="2175"/>
        <w:gridCol w:w="797"/>
        <w:gridCol w:w="797"/>
        <w:gridCol w:w="1446"/>
        <w:gridCol w:w="797"/>
        <w:gridCol w:w="798"/>
      </w:tblGrid>
      <w:tr w14:paraId="267F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25C5CA4C">
            <w:pPr>
              <w:pStyle w:val="9"/>
              <w:spacing w:line="360" w:lineRule="exact"/>
              <w:rPr>
                <w:rFonts w:hint="default" w:ascii="宋体" w:hAnsi="宋体" w:eastAsia="宋体" w:cs="宋体"/>
                <w:sz w:val="24"/>
                <w:szCs w:val="24"/>
              </w:rPr>
            </w:pPr>
            <w:r>
              <w:rPr>
                <w:rFonts w:ascii="宋体" w:hAnsi="宋体" w:eastAsia="宋体" w:cs="宋体"/>
                <w:sz w:val="24"/>
                <w:szCs w:val="24"/>
              </w:rPr>
              <w:t>序号</w:t>
            </w:r>
          </w:p>
        </w:tc>
        <w:tc>
          <w:tcPr>
            <w:tcW w:w="0" w:type="auto"/>
            <w:tcMar>
              <w:top w:w="0" w:type="dxa"/>
              <w:left w:w="0" w:type="dxa"/>
              <w:bottom w:w="0" w:type="dxa"/>
              <w:right w:w="0" w:type="dxa"/>
            </w:tcMar>
          </w:tcPr>
          <w:p w14:paraId="0834373F">
            <w:pPr>
              <w:pStyle w:val="9"/>
              <w:spacing w:line="360" w:lineRule="exact"/>
              <w:rPr>
                <w:rFonts w:hint="default" w:ascii="宋体" w:hAnsi="宋体" w:eastAsia="宋体" w:cs="宋体"/>
                <w:sz w:val="24"/>
                <w:szCs w:val="24"/>
              </w:rPr>
            </w:pPr>
            <w:r>
              <w:rPr>
                <w:rFonts w:ascii="宋体" w:hAnsi="宋体" w:eastAsia="宋体" w:cs="宋体"/>
                <w:sz w:val="24"/>
                <w:szCs w:val="24"/>
              </w:rPr>
              <w:t>报价明细内容</w:t>
            </w:r>
          </w:p>
        </w:tc>
        <w:tc>
          <w:tcPr>
            <w:tcW w:w="0" w:type="auto"/>
            <w:tcMar>
              <w:top w:w="0" w:type="dxa"/>
              <w:left w:w="0" w:type="dxa"/>
              <w:bottom w:w="0" w:type="dxa"/>
              <w:right w:w="0" w:type="dxa"/>
            </w:tcMar>
          </w:tcPr>
          <w:p w14:paraId="4B12FBD4">
            <w:pPr>
              <w:pStyle w:val="9"/>
              <w:spacing w:line="360" w:lineRule="exact"/>
              <w:rPr>
                <w:rFonts w:hint="default" w:ascii="宋体" w:hAnsi="宋体" w:eastAsia="宋体" w:cs="宋体"/>
                <w:sz w:val="24"/>
                <w:szCs w:val="24"/>
              </w:rPr>
            </w:pPr>
            <w:r>
              <w:rPr>
                <w:rFonts w:ascii="宋体" w:hAnsi="宋体" w:eastAsia="宋体" w:cs="宋体"/>
                <w:sz w:val="24"/>
                <w:szCs w:val="24"/>
              </w:rPr>
              <w:t>报价要求</w:t>
            </w:r>
          </w:p>
        </w:tc>
        <w:tc>
          <w:tcPr>
            <w:tcW w:w="0" w:type="auto"/>
            <w:tcMar>
              <w:top w:w="0" w:type="dxa"/>
              <w:left w:w="0" w:type="dxa"/>
              <w:bottom w:w="0" w:type="dxa"/>
              <w:right w:w="0" w:type="dxa"/>
            </w:tcMar>
          </w:tcPr>
          <w:p w14:paraId="24685F68">
            <w:pPr>
              <w:pStyle w:val="9"/>
              <w:spacing w:line="360" w:lineRule="exact"/>
              <w:rPr>
                <w:rFonts w:hint="default" w:ascii="宋体" w:hAnsi="宋体" w:eastAsia="宋体" w:cs="宋体"/>
                <w:sz w:val="24"/>
                <w:szCs w:val="24"/>
              </w:rPr>
            </w:pPr>
            <w:r>
              <w:rPr>
                <w:rFonts w:ascii="宋体" w:hAnsi="宋体" w:eastAsia="宋体" w:cs="宋体"/>
                <w:sz w:val="24"/>
                <w:szCs w:val="24"/>
              </w:rPr>
              <w:t>计量单位</w:t>
            </w:r>
          </w:p>
        </w:tc>
        <w:tc>
          <w:tcPr>
            <w:tcW w:w="0" w:type="auto"/>
            <w:tcMar>
              <w:top w:w="0" w:type="dxa"/>
              <w:left w:w="0" w:type="dxa"/>
              <w:bottom w:w="0" w:type="dxa"/>
              <w:right w:w="0" w:type="dxa"/>
            </w:tcMar>
          </w:tcPr>
          <w:p w14:paraId="491B85A9">
            <w:pPr>
              <w:pStyle w:val="9"/>
              <w:spacing w:line="360" w:lineRule="exact"/>
              <w:rPr>
                <w:rFonts w:hint="default" w:ascii="宋体" w:hAnsi="宋体" w:eastAsia="宋体" w:cs="宋体"/>
                <w:sz w:val="24"/>
                <w:szCs w:val="24"/>
              </w:rPr>
            </w:pPr>
            <w:r>
              <w:rPr>
                <w:rFonts w:ascii="宋体" w:hAnsi="宋体" w:eastAsia="宋体" w:cs="宋体"/>
                <w:sz w:val="24"/>
                <w:szCs w:val="24"/>
              </w:rPr>
              <w:t>报价单位</w:t>
            </w:r>
          </w:p>
        </w:tc>
        <w:tc>
          <w:tcPr>
            <w:tcW w:w="0" w:type="auto"/>
            <w:tcMar>
              <w:top w:w="0" w:type="dxa"/>
              <w:left w:w="0" w:type="dxa"/>
              <w:bottom w:w="0" w:type="dxa"/>
              <w:right w:w="0" w:type="dxa"/>
            </w:tcMar>
          </w:tcPr>
          <w:p w14:paraId="1B27CCDD">
            <w:pPr>
              <w:pStyle w:val="9"/>
              <w:spacing w:line="360" w:lineRule="exact"/>
              <w:rPr>
                <w:rFonts w:hint="default" w:ascii="宋体" w:hAnsi="宋体" w:eastAsia="宋体" w:cs="宋体"/>
                <w:sz w:val="24"/>
                <w:szCs w:val="24"/>
              </w:rPr>
            </w:pPr>
            <w:r>
              <w:rPr>
                <w:rFonts w:ascii="宋体" w:hAnsi="宋体" w:eastAsia="宋体" w:cs="宋体"/>
                <w:sz w:val="24"/>
                <w:szCs w:val="24"/>
              </w:rPr>
              <w:t>最高限价</w:t>
            </w:r>
          </w:p>
        </w:tc>
        <w:tc>
          <w:tcPr>
            <w:tcW w:w="0" w:type="auto"/>
            <w:tcMar>
              <w:top w:w="0" w:type="dxa"/>
              <w:left w:w="0" w:type="dxa"/>
              <w:bottom w:w="0" w:type="dxa"/>
              <w:right w:w="0" w:type="dxa"/>
            </w:tcMar>
          </w:tcPr>
          <w:p w14:paraId="1E5BFFE1">
            <w:pPr>
              <w:pStyle w:val="9"/>
              <w:spacing w:line="360" w:lineRule="exact"/>
              <w:rPr>
                <w:rFonts w:hint="default" w:ascii="宋体" w:hAnsi="宋体" w:eastAsia="宋体" w:cs="宋体"/>
                <w:sz w:val="24"/>
                <w:szCs w:val="24"/>
              </w:rPr>
            </w:pPr>
            <w:r>
              <w:rPr>
                <w:rFonts w:ascii="宋体" w:hAnsi="宋体" w:eastAsia="宋体" w:cs="宋体"/>
                <w:sz w:val="24"/>
                <w:szCs w:val="24"/>
              </w:rPr>
              <w:t>价款形式</w:t>
            </w:r>
          </w:p>
        </w:tc>
        <w:tc>
          <w:tcPr>
            <w:tcW w:w="0" w:type="auto"/>
            <w:tcMar>
              <w:top w:w="0" w:type="dxa"/>
              <w:left w:w="0" w:type="dxa"/>
              <w:bottom w:w="0" w:type="dxa"/>
              <w:right w:w="0" w:type="dxa"/>
            </w:tcMar>
          </w:tcPr>
          <w:p w14:paraId="6243C9FE">
            <w:pPr>
              <w:pStyle w:val="9"/>
              <w:spacing w:line="360" w:lineRule="exact"/>
              <w:rPr>
                <w:rFonts w:hint="default" w:ascii="宋体" w:hAnsi="宋体" w:eastAsia="宋体" w:cs="宋体"/>
                <w:sz w:val="24"/>
                <w:szCs w:val="24"/>
              </w:rPr>
            </w:pPr>
            <w:r>
              <w:rPr>
                <w:rFonts w:ascii="宋体" w:hAnsi="宋体" w:eastAsia="宋体" w:cs="宋体"/>
                <w:sz w:val="24"/>
                <w:szCs w:val="24"/>
              </w:rPr>
              <w:t>报价说明</w:t>
            </w:r>
          </w:p>
        </w:tc>
      </w:tr>
      <w:tr w14:paraId="0D6C0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656B5875">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0" w:type="auto"/>
            <w:tcMar>
              <w:top w:w="0" w:type="dxa"/>
              <w:left w:w="0" w:type="dxa"/>
              <w:bottom w:w="0" w:type="dxa"/>
              <w:right w:w="0" w:type="dxa"/>
            </w:tcMar>
          </w:tcPr>
          <w:p w14:paraId="46644392">
            <w:pPr>
              <w:pStyle w:val="9"/>
              <w:spacing w:line="360" w:lineRule="exact"/>
              <w:rPr>
                <w:rFonts w:hint="default" w:ascii="宋体" w:hAnsi="宋体" w:eastAsia="宋体" w:cs="宋体"/>
                <w:sz w:val="24"/>
                <w:szCs w:val="24"/>
                <w:lang w:eastAsia="zh-CN"/>
              </w:rPr>
            </w:pPr>
            <w:r>
              <w:rPr>
                <w:rFonts w:hint="eastAsia" w:ascii="宋体" w:hAnsi="宋体" w:eastAsia="宋体" w:cs="宋体"/>
                <w:sz w:val="24"/>
                <w:szCs w:val="24"/>
                <w:lang w:eastAsia="zh-CN"/>
              </w:rPr>
              <w:t>佳能磁共振及CT维保服务</w:t>
            </w:r>
          </w:p>
        </w:tc>
        <w:tc>
          <w:tcPr>
            <w:tcW w:w="0" w:type="auto"/>
            <w:tcMar>
              <w:top w:w="0" w:type="dxa"/>
              <w:left w:w="0" w:type="dxa"/>
              <w:bottom w:w="0" w:type="dxa"/>
              <w:right w:w="0" w:type="dxa"/>
            </w:tcMar>
          </w:tcPr>
          <w:p w14:paraId="3BFE8E95">
            <w:pPr>
              <w:pStyle w:val="9"/>
              <w:spacing w:line="360" w:lineRule="exact"/>
              <w:rPr>
                <w:rFonts w:hint="default" w:ascii="宋体" w:hAnsi="宋体" w:eastAsia="宋体" w:cs="宋体"/>
                <w:sz w:val="24"/>
                <w:szCs w:val="24"/>
                <w:lang w:eastAsia="zh-CN"/>
              </w:rPr>
            </w:pPr>
            <w:r>
              <w:rPr>
                <w:rFonts w:hint="eastAsia" w:ascii="宋体" w:hAnsi="宋体" w:eastAsia="宋体" w:cs="宋体"/>
                <w:sz w:val="24"/>
                <w:szCs w:val="24"/>
                <w:lang w:eastAsia="zh-CN"/>
              </w:rPr>
              <w:t>佳能磁共振及CT维保服务</w:t>
            </w:r>
          </w:p>
        </w:tc>
        <w:tc>
          <w:tcPr>
            <w:tcW w:w="0" w:type="auto"/>
            <w:tcMar>
              <w:top w:w="0" w:type="dxa"/>
              <w:left w:w="0" w:type="dxa"/>
              <w:bottom w:w="0" w:type="dxa"/>
              <w:right w:w="0" w:type="dxa"/>
            </w:tcMar>
          </w:tcPr>
          <w:p w14:paraId="35C94AAC">
            <w:pPr>
              <w:pStyle w:val="9"/>
              <w:spacing w:line="360" w:lineRule="exact"/>
              <w:rPr>
                <w:rFonts w:hint="default" w:ascii="宋体" w:hAnsi="宋体" w:eastAsia="宋体" w:cs="宋体"/>
                <w:sz w:val="24"/>
                <w:szCs w:val="24"/>
              </w:rPr>
            </w:pPr>
            <w:r>
              <w:rPr>
                <w:rFonts w:ascii="宋体" w:hAnsi="宋体" w:eastAsia="宋体" w:cs="宋体"/>
                <w:sz w:val="24"/>
                <w:szCs w:val="24"/>
              </w:rPr>
              <w:t>年</w:t>
            </w:r>
          </w:p>
        </w:tc>
        <w:tc>
          <w:tcPr>
            <w:tcW w:w="0" w:type="auto"/>
            <w:tcMar>
              <w:top w:w="0" w:type="dxa"/>
              <w:left w:w="0" w:type="dxa"/>
              <w:bottom w:w="0" w:type="dxa"/>
              <w:right w:w="0" w:type="dxa"/>
            </w:tcMar>
          </w:tcPr>
          <w:p w14:paraId="4EA8E720">
            <w:pPr>
              <w:pStyle w:val="9"/>
              <w:spacing w:line="360" w:lineRule="exact"/>
              <w:rPr>
                <w:rFonts w:hint="default" w:ascii="宋体" w:hAnsi="宋体" w:eastAsia="宋体" w:cs="宋体"/>
                <w:sz w:val="24"/>
                <w:szCs w:val="24"/>
              </w:rPr>
            </w:pPr>
            <w:r>
              <w:rPr>
                <w:rFonts w:ascii="宋体" w:hAnsi="宋体" w:eastAsia="宋体" w:cs="宋体"/>
                <w:sz w:val="24"/>
                <w:szCs w:val="24"/>
              </w:rPr>
              <w:t>元</w:t>
            </w:r>
          </w:p>
        </w:tc>
        <w:tc>
          <w:tcPr>
            <w:tcW w:w="0" w:type="auto"/>
            <w:tcMar>
              <w:top w:w="0" w:type="dxa"/>
              <w:left w:w="0" w:type="dxa"/>
              <w:bottom w:w="0" w:type="dxa"/>
              <w:right w:w="0" w:type="dxa"/>
            </w:tcMar>
          </w:tcPr>
          <w:p w14:paraId="1ED340F8">
            <w:pPr>
              <w:pStyle w:val="9"/>
              <w:spacing w:line="360" w:lineRule="exact"/>
              <w:jc w:val="right"/>
              <w:rPr>
                <w:rFonts w:hint="default" w:ascii="宋体" w:hAnsi="宋体" w:eastAsia="宋体" w:cs="宋体"/>
                <w:sz w:val="24"/>
                <w:szCs w:val="24"/>
                <w:lang w:eastAsia="zh-CN"/>
              </w:rPr>
            </w:pPr>
            <w:r>
              <w:rPr>
                <w:rFonts w:hint="eastAsia" w:ascii="宋体" w:hAnsi="宋体" w:eastAsia="宋体" w:cs="宋体"/>
                <w:sz w:val="24"/>
                <w:szCs w:val="24"/>
                <w:lang w:eastAsia="zh-CN"/>
              </w:rPr>
              <w:t>5,250,000.00</w:t>
            </w:r>
          </w:p>
        </w:tc>
        <w:tc>
          <w:tcPr>
            <w:tcW w:w="0" w:type="auto"/>
            <w:tcMar>
              <w:top w:w="0" w:type="dxa"/>
              <w:left w:w="0" w:type="dxa"/>
              <w:bottom w:w="0" w:type="dxa"/>
              <w:right w:w="0" w:type="dxa"/>
            </w:tcMar>
          </w:tcPr>
          <w:p w14:paraId="1398D2DB">
            <w:pPr>
              <w:pStyle w:val="9"/>
              <w:spacing w:line="360" w:lineRule="exact"/>
              <w:rPr>
                <w:rFonts w:hint="default" w:ascii="宋体" w:hAnsi="宋体" w:eastAsia="宋体" w:cs="宋体"/>
                <w:sz w:val="24"/>
                <w:szCs w:val="24"/>
              </w:rPr>
            </w:pPr>
            <w:r>
              <w:rPr>
                <w:rFonts w:ascii="宋体" w:hAnsi="宋体" w:eastAsia="宋体" w:cs="宋体"/>
                <w:sz w:val="24"/>
                <w:szCs w:val="24"/>
              </w:rPr>
              <w:t>总价</w:t>
            </w:r>
          </w:p>
        </w:tc>
        <w:tc>
          <w:tcPr>
            <w:tcW w:w="0" w:type="auto"/>
            <w:tcMar>
              <w:top w:w="0" w:type="dxa"/>
              <w:left w:w="0" w:type="dxa"/>
              <w:bottom w:w="0" w:type="dxa"/>
              <w:right w:w="0" w:type="dxa"/>
            </w:tcMar>
          </w:tcPr>
          <w:p w14:paraId="758DA49F">
            <w:pPr>
              <w:pStyle w:val="9"/>
              <w:spacing w:line="360" w:lineRule="exact"/>
              <w:rPr>
                <w:rFonts w:hint="default" w:ascii="宋体" w:hAnsi="宋体" w:eastAsia="宋体" w:cs="宋体"/>
                <w:sz w:val="24"/>
                <w:szCs w:val="24"/>
              </w:rPr>
            </w:pPr>
            <w:r>
              <w:rPr>
                <w:rFonts w:ascii="宋体" w:hAnsi="宋体" w:eastAsia="宋体" w:cs="宋体"/>
                <w:sz w:val="24"/>
                <w:szCs w:val="24"/>
              </w:rPr>
              <w:t>无</w:t>
            </w:r>
          </w:p>
        </w:tc>
      </w:tr>
    </w:tbl>
    <w:p w14:paraId="14C6403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page"/>
      </w:r>
    </w:p>
    <w:p w14:paraId="4363D716">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rPr>
        <w:t>第二章 投标人须知前附表</w:t>
      </w:r>
    </w:p>
    <w:p w14:paraId="14C9BC94">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
        <w:gridCol w:w="1446"/>
        <w:gridCol w:w="7693"/>
      </w:tblGrid>
      <w:tr w14:paraId="238E6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Mar>
              <w:top w:w="0" w:type="dxa"/>
              <w:left w:w="0" w:type="dxa"/>
              <w:bottom w:w="0" w:type="dxa"/>
              <w:right w:w="0" w:type="dxa"/>
            </w:tcMar>
          </w:tcPr>
          <w:p w14:paraId="077615B9">
            <w:pPr>
              <w:pStyle w:val="9"/>
              <w:spacing w:line="360" w:lineRule="exact"/>
              <w:rPr>
                <w:rFonts w:hint="default"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74CB0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2746F32A">
            <w:pPr>
              <w:pStyle w:val="9"/>
              <w:spacing w:line="360" w:lineRule="exact"/>
              <w:rPr>
                <w:rFonts w:hint="default" w:ascii="宋体" w:hAnsi="宋体" w:eastAsia="宋体" w:cs="宋体"/>
                <w:sz w:val="24"/>
                <w:szCs w:val="24"/>
              </w:rPr>
            </w:pPr>
            <w:r>
              <w:rPr>
                <w:rFonts w:ascii="宋体" w:hAnsi="宋体" w:eastAsia="宋体" w:cs="宋体"/>
                <w:sz w:val="24"/>
                <w:szCs w:val="24"/>
              </w:rPr>
              <w:t>序号</w:t>
            </w:r>
          </w:p>
        </w:tc>
        <w:tc>
          <w:tcPr>
            <w:tcW w:w="1439" w:type="dxa"/>
            <w:tcMar>
              <w:top w:w="0" w:type="dxa"/>
              <w:left w:w="0" w:type="dxa"/>
              <w:bottom w:w="0" w:type="dxa"/>
              <w:right w:w="0" w:type="dxa"/>
            </w:tcMar>
          </w:tcPr>
          <w:p w14:paraId="1CB746B8">
            <w:pPr>
              <w:pStyle w:val="9"/>
              <w:spacing w:line="360" w:lineRule="exact"/>
              <w:rPr>
                <w:rFonts w:hint="default" w:ascii="宋体" w:hAnsi="宋体" w:eastAsia="宋体" w:cs="宋体"/>
                <w:sz w:val="24"/>
                <w:szCs w:val="24"/>
              </w:rPr>
            </w:pPr>
            <w:r>
              <w:rPr>
                <w:rFonts w:ascii="宋体" w:hAnsi="宋体" w:eastAsia="宋体" w:cs="宋体"/>
                <w:sz w:val="24"/>
                <w:szCs w:val="24"/>
              </w:rPr>
              <w:t>招标文件</w:t>
            </w:r>
          </w:p>
          <w:p w14:paraId="69B8043D">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第三章</w:t>
            </w:r>
            <w:r>
              <w:rPr>
                <w:rFonts w:ascii="宋体" w:hAnsi="宋体" w:eastAsia="宋体" w:cs="宋体"/>
                <w:sz w:val="24"/>
                <w:szCs w:val="24"/>
                <w:lang w:eastAsia="zh-CN"/>
              </w:rPr>
              <w:t>)</w:t>
            </w:r>
          </w:p>
        </w:tc>
        <w:tc>
          <w:tcPr>
            <w:tcW w:w="7693" w:type="dxa"/>
            <w:tcMar>
              <w:top w:w="0" w:type="dxa"/>
              <w:left w:w="0" w:type="dxa"/>
              <w:bottom w:w="0" w:type="dxa"/>
              <w:right w:w="0" w:type="dxa"/>
            </w:tcMar>
          </w:tcPr>
          <w:p w14:paraId="24494C7C">
            <w:pPr>
              <w:pStyle w:val="9"/>
              <w:spacing w:line="360" w:lineRule="exact"/>
              <w:rPr>
                <w:rFonts w:hint="default" w:ascii="宋体" w:hAnsi="宋体" w:eastAsia="宋体" w:cs="宋体"/>
                <w:sz w:val="24"/>
                <w:szCs w:val="24"/>
              </w:rPr>
            </w:pPr>
            <w:r>
              <w:rPr>
                <w:rFonts w:ascii="宋体" w:hAnsi="宋体" w:eastAsia="宋体" w:cs="宋体"/>
                <w:sz w:val="24"/>
                <w:szCs w:val="24"/>
              </w:rPr>
              <w:t>编列内容</w:t>
            </w:r>
          </w:p>
        </w:tc>
      </w:tr>
      <w:tr w14:paraId="7A321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0873684E">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1439" w:type="dxa"/>
            <w:tcMar>
              <w:top w:w="0" w:type="dxa"/>
              <w:left w:w="0" w:type="dxa"/>
              <w:bottom w:w="0" w:type="dxa"/>
              <w:right w:w="0" w:type="dxa"/>
            </w:tcMar>
          </w:tcPr>
          <w:p w14:paraId="58A8256A">
            <w:pPr>
              <w:pStyle w:val="9"/>
              <w:spacing w:line="360" w:lineRule="exact"/>
              <w:rPr>
                <w:rFonts w:hint="default" w:ascii="宋体" w:hAnsi="宋体" w:eastAsia="宋体" w:cs="宋体"/>
                <w:sz w:val="24"/>
                <w:szCs w:val="24"/>
              </w:rPr>
            </w:pPr>
            <w:r>
              <w:rPr>
                <w:rFonts w:ascii="宋体" w:hAnsi="宋体" w:eastAsia="宋体" w:cs="宋体"/>
                <w:sz w:val="24"/>
                <w:szCs w:val="24"/>
              </w:rPr>
              <w:t>6.1</w:t>
            </w:r>
          </w:p>
        </w:tc>
        <w:tc>
          <w:tcPr>
            <w:tcW w:w="7693" w:type="dxa"/>
            <w:tcMar>
              <w:top w:w="0" w:type="dxa"/>
              <w:left w:w="0" w:type="dxa"/>
              <w:bottom w:w="0" w:type="dxa"/>
              <w:right w:w="0" w:type="dxa"/>
            </w:tcMar>
          </w:tcPr>
          <w:p w14:paraId="2CE031DC">
            <w:pPr>
              <w:pStyle w:val="9"/>
              <w:spacing w:line="360" w:lineRule="exact"/>
              <w:rPr>
                <w:rFonts w:hint="default" w:ascii="宋体" w:hAnsi="宋体" w:eastAsia="宋体" w:cs="宋体"/>
                <w:sz w:val="24"/>
                <w:szCs w:val="24"/>
              </w:rPr>
            </w:pPr>
            <w:r>
              <w:rPr>
                <w:rFonts w:ascii="宋体" w:hAnsi="宋体" w:eastAsia="宋体" w:cs="宋体"/>
                <w:sz w:val="24"/>
                <w:szCs w:val="24"/>
              </w:rPr>
              <w:t>是否组织现场考察或召开开标前答疑会：</w:t>
            </w:r>
          </w:p>
          <w:p w14:paraId="4FB60AFF">
            <w:pPr>
              <w:pStyle w:val="9"/>
              <w:spacing w:line="360" w:lineRule="exact"/>
              <w:rPr>
                <w:rFonts w:hint="default" w:ascii="宋体" w:hAnsi="宋体" w:eastAsia="宋体" w:cs="宋体"/>
                <w:sz w:val="24"/>
                <w:szCs w:val="24"/>
              </w:rPr>
            </w:pPr>
            <w:r>
              <w:rPr>
                <w:rFonts w:ascii="宋体" w:hAnsi="宋体" w:eastAsia="宋体" w:cs="宋体"/>
                <w:sz w:val="24"/>
                <w:szCs w:val="24"/>
              </w:rPr>
              <w:t>采购包1：不组织</w:t>
            </w:r>
          </w:p>
        </w:tc>
      </w:tr>
      <w:tr w14:paraId="4B2E1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5DD90276">
            <w:pPr>
              <w:pStyle w:val="9"/>
              <w:spacing w:line="360" w:lineRule="exact"/>
              <w:rPr>
                <w:rFonts w:hint="default" w:ascii="宋体" w:hAnsi="宋体" w:eastAsia="宋体" w:cs="宋体"/>
                <w:sz w:val="24"/>
                <w:szCs w:val="24"/>
              </w:rPr>
            </w:pPr>
            <w:r>
              <w:rPr>
                <w:rFonts w:ascii="宋体" w:hAnsi="宋体" w:eastAsia="宋体" w:cs="宋体"/>
                <w:sz w:val="24"/>
                <w:szCs w:val="24"/>
              </w:rPr>
              <w:t>2</w:t>
            </w:r>
          </w:p>
        </w:tc>
        <w:tc>
          <w:tcPr>
            <w:tcW w:w="1439" w:type="dxa"/>
            <w:tcMar>
              <w:top w:w="0" w:type="dxa"/>
              <w:left w:w="0" w:type="dxa"/>
              <w:bottom w:w="0" w:type="dxa"/>
              <w:right w:w="0" w:type="dxa"/>
            </w:tcMar>
          </w:tcPr>
          <w:p w14:paraId="7CE4AE3A">
            <w:pPr>
              <w:pStyle w:val="9"/>
              <w:spacing w:line="360" w:lineRule="exact"/>
              <w:rPr>
                <w:rFonts w:hint="default" w:ascii="宋体" w:hAnsi="宋体" w:eastAsia="宋体" w:cs="宋体"/>
                <w:sz w:val="24"/>
                <w:szCs w:val="24"/>
              </w:rPr>
            </w:pPr>
            <w:r>
              <w:rPr>
                <w:rFonts w:ascii="宋体" w:hAnsi="宋体" w:eastAsia="宋体" w:cs="宋体"/>
                <w:sz w:val="24"/>
                <w:szCs w:val="24"/>
              </w:rPr>
              <w:t>10.4</w:t>
            </w:r>
          </w:p>
        </w:tc>
        <w:tc>
          <w:tcPr>
            <w:tcW w:w="7693" w:type="dxa"/>
            <w:tcMar>
              <w:top w:w="0" w:type="dxa"/>
              <w:left w:w="0" w:type="dxa"/>
              <w:bottom w:w="0" w:type="dxa"/>
              <w:right w:w="0" w:type="dxa"/>
            </w:tcMar>
          </w:tcPr>
          <w:p w14:paraId="05510F86">
            <w:pPr>
              <w:pStyle w:val="9"/>
              <w:spacing w:line="360" w:lineRule="exact"/>
              <w:rPr>
                <w:rFonts w:hint="default" w:ascii="宋体" w:hAnsi="宋体" w:eastAsia="宋体" w:cs="宋体"/>
                <w:sz w:val="24"/>
                <w:szCs w:val="24"/>
              </w:rPr>
            </w:pPr>
            <w:r>
              <w:rPr>
                <w:rFonts w:ascii="宋体" w:hAnsi="宋体" w:eastAsia="宋体" w:cs="宋体"/>
                <w:sz w:val="24"/>
                <w:szCs w:val="24"/>
              </w:rPr>
              <w:t>投标文件的份数：</w:t>
            </w:r>
          </w:p>
          <w:p w14:paraId="79732F1B">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可读介质</w:t>
            </w:r>
            <w:r>
              <w:rPr>
                <w:rFonts w:ascii="宋体" w:hAnsi="宋体" w:eastAsia="宋体" w:cs="宋体"/>
                <w:sz w:val="24"/>
                <w:szCs w:val="24"/>
                <w:lang w:eastAsia="zh-CN"/>
              </w:rPr>
              <w:t>(</w:t>
            </w:r>
            <w:r>
              <w:rPr>
                <w:rFonts w:ascii="宋体" w:hAnsi="宋体" w:eastAsia="宋体" w:cs="宋体"/>
                <w:sz w:val="24"/>
                <w:szCs w:val="24"/>
              </w:rPr>
              <w:t>光盘或U盘</w:t>
            </w:r>
            <w:r>
              <w:rPr>
                <w:rFonts w:ascii="宋体" w:hAnsi="宋体" w:eastAsia="宋体" w:cs="宋体"/>
                <w:sz w:val="24"/>
                <w:szCs w:val="24"/>
                <w:lang w:eastAsia="zh-CN"/>
              </w:rPr>
              <w:t>)</w:t>
            </w:r>
            <w:r>
              <w:rPr>
                <w:rFonts w:ascii="宋体" w:hAnsi="宋体" w:eastAsia="宋体" w:cs="宋体"/>
                <w:sz w:val="24"/>
                <w:szCs w:val="24"/>
              </w:rPr>
              <w:t xml:space="preserve"> 0 份：投标人应将其上传至福建省政府采购网上公开信息系统的电子投标文件在该可读介质中另存 0 份。</w:t>
            </w:r>
          </w:p>
          <w:p w14:paraId="3C5DD7F7">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电子投标文件：详见投标人须知前附表2《关于电子招标投标活动的专门规定》。</w:t>
            </w:r>
          </w:p>
        </w:tc>
      </w:tr>
      <w:tr w14:paraId="2A72E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2C571101">
            <w:pPr>
              <w:pStyle w:val="9"/>
              <w:spacing w:line="360" w:lineRule="exact"/>
              <w:rPr>
                <w:rFonts w:hint="default" w:ascii="宋体" w:hAnsi="宋体" w:eastAsia="宋体" w:cs="宋体"/>
                <w:sz w:val="24"/>
                <w:szCs w:val="24"/>
              </w:rPr>
            </w:pPr>
            <w:r>
              <w:rPr>
                <w:rFonts w:ascii="宋体" w:hAnsi="宋体" w:eastAsia="宋体" w:cs="宋体"/>
                <w:sz w:val="24"/>
                <w:szCs w:val="24"/>
              </w:rPr>
              <w:t>3</w:t>
            </w:r>
          </w:p>
        </w:tc>
        <w:tc>
          <w:tcPr>
            <w:tcW w:w="1439" w:type="dxa"/>
            <w:tcMar>
              <w:top w:w="0" w:type="dxa"/>
              <w:left w:w="0" w:type="dxa"/>
              <w:bottom w:w="0" w:type="dxa"/>
              <w:right w:w="0" w:type="dxa"/>
            </w:tcMar>
          </w:tcPr>
          <w:p w14:paraId="6CA6A1A9">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10.7-</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p>
        </w:tc>
        <w:tc>
          <w:tcPr>
            <w:tcW w:w="7693" w:type="dxa"/>
            <w:tcMar>
              <w:top w:w="0" w:type="dxa"/>
              <w:left w:w="0" w:type="dxa"/>
              <w:bottom w:w="0" w:type="dxa"/>
              <w:right w:w="0" w:type="dxa"/>
            </w:tcMar>
          </w:tcPr>
          <w:p w14:paraId="652FFDF4">
            <w:pPr>
              <w:pStyle w:val="9"/>
              <w:spacing w:line="360" w:lineRule="exact"/>
              <w:rPr>
                <w:rFonts w:hint="default"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4176C392">
            <w:pPr>
              <w:pStyle w:val="9"/>
              <w:spacing w:line="360" w:lineRule="exact"/>
              <w:rPr>
                <w:rFonts w:hint="default" w:ascii="宋体" w:hAnsi="宋体" w:eastAsia="宋体" w:cs="宋体"/>
                <w:sz w:val="24"/>
                <w:szCs w:val="24"/>
              </w:rPr>
            </w:pPr>
            <w:r>
              <w:rPr>
                <w:rFonts w:ascii="宋体" w:hAnsi="宋体" w:eastAsia="宋体" w:cs="宋体"/>
                <w:sz w:val="24"/>
                <w:szCs w:val="24"/>
              </w:rPr>
              <w:t>采购包1：不允许合同分包；</w:t>
            </w:r>
          </w:p>
        </w:tc>
      </w:tr>
      <w:tr w14:paraId="05368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1FF48E43">
            <w:pPr>
              <w:pStyle w:val="9"/>
              <w:spacing w:line="360" w:lineRule="exact"/>
              <w:rPr>
                <w:rFonts w:hint="default" w:ascii="宋体" w:hAnsi="宋体" w:eastAsia="宋体" w:cs="宋体"/>
                <w:sz w:val="24"/>
                <w:szCs w:val="24"/>
              </w:rPr>
            </w:pPr>
            <w:r>
              <w:rPr>
                <w:rFonts w:ascii="宋体" w:hAnsi="宋体" w:eastAsia="宋体" w:cs="宋体"/>
                <w:sz w:val="24"/>
                <w:szCs w:val="24"/>
              </w:rPr>
              <w:t>4</w:t>
            </w:r>
          </w:p>
        </w:tc>
        <w:tc>
          <w:tcPr>
            <w:tcW w:w="1439" w:type="dxa"/>
            <w:tcMar>
              <w:top w:w="0" w:type="dxa"/>
              <w:left w:w="0" w:type="dxa"/>
              <w:bottom w:w="0" w:type="dxa"/>
              <w:right w:w="0" w:type="dxa"/>
            </w:tcMar>
          </w:tcPr>
          <w:p w14:paraId="50E83F74">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10.8-</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p>
        </w:tc>
        <w:tc>
          <w:tcPr>
            <w:tcW w:w="7693" w:type="dxa"/>
            <w:tcMar>
              <w:top w:w="0" w:type="dxa"/>
              <w:left w:w="0" w:type="dxa"/>
              <w:bottom w:w="0" w:type="dxa"/>
              <w:right w:w="0" w:type="dxa"/>
            </w:tcMar>
          </w:tcPr>
          <w:p w14:paraId="736C6B4D">
            <w:pPr>
              <w:pStyle w:val="9"/>
              <w:spacing w:line="360" w:lineRule="exact"/>
              <w:rPr>
                <w:rFonts w:hint="default" w:ascii="宋体" w:hAnsi="宋体" w:eastAsia="宋体" w:cs="宋体"/>
                <w:sz w:val="24"/>
                <w:szCs w:val="24"/>
              </w:rPr>
            </w:pPr>
            <w:r>
              <w:rPr>
                <w:rFonts w:ascii="宋体" w:hAnsi="宋体" w:eastAsia="宋体" w:cs="宋体"/>
                <w:sz w:val="24"/>
                <w:szCs w:val="24"/>
              </w:rPr>
              <w:t>投标有效期：投标截止时间起 90 个日历日。</w:t>
            </w:r>
          </w:p>
        </w:tc>
      </w:tr>
      <w:tr w14:paraId="2D615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20CA37E9">
            <w:pPr>
              <w:pStyle w:val="9"/>
              <w:spacing w:line="360" w:lineRule="exact"/>
              <w:rPr>
                <w:rFonts w:hint="default" w:ascii="宋体" w:hAnsi="宋体" w:eastAsia="宋体" w:cs="宋体"/>
                <w:sz w:val="24"/>
                <w:szCs w:val="24"/>
              </w:rPr>
            </w:pPr>
            <w:r>
              <w:rPr>
                <w:rFonts w:ascii="宋体" w:hAnsi="宋体" w:eastAsia="宋体" w:cs="宋体"/>
                <w:sz w:val="24"/>
                <w:szCs w:val="24"/>
              </w:rPr>
              <w:t>5</w:t>
            </w:r>
          </w:p>
        </w:tc>
        <w:tc>
          <w:tcPr>
            <w:tcW w:w="1439" w:type="dxa"/>
            <w:tcMar>
              <w:top w:w="0" w:type="dxa"/>
              <w:left w:w="0" w:type="dxa"/>
              <w:bottom w:w="0" w:type="dxa"/>
              <w:right w:w="0" w:type="dxa"/>
            </w:tcMar>
          </w:tcPr>
          <w:p w14:paraId="6C1DD827">
            <w:pPr>
              <w:pStyle w:val="9"/>
              <w:spacing w:line="360" w:lineRule="exact"/>
              <w:rPr>
                <w:rFonts w:hint="default" w:ascii="宋体" w:hAnsi="宋体" w:eastAsia="宋体" w:cs="宋体"/>
                <w:sz w:val="24"/>
                <w:szCs w:val="24"/>
              </w:rPr>
            </w:pPr>
            <w:r>
              <w:rPr>
                <w:rFonts w:ascii="宋体" w:hAnsi="宋体" w:eastAsia="宋体" w:cs="宋体"/>
                <w:sz w:val="24"/>
                <w:szCs w:val="24"/>
              </w:rPr>
              <w:t>12.1</w:t>
            </w:r>
          </w:p>
        </w:tc>
        <w:tc>
          <w:tcPr>
            <w:tcW w:w="7693" w:type="dxa"/>
            <w:tcMar>
              <w:top w:w="0" w:type="dxa"/>
              <w:left w:w="0" w:type="dxa"/>
              <w:bottom w:w="0" w:type="dxa"/>
              <w:right w:w="0" w:type="dxa"/>
            </w:tcMar>
          </w:tcPr>
          <w:p w14:paraId="7415359E">
            <w:pPr>
              <w:pStyle w:val="9"/>
              <w:spacing w:line="360" w:lineRule="exact"/>
              <w:rPr>
                <w:rFonts w:hint="default" w:ascii="宋体" w:hAnsi="宋体" w:eastAsia="宋体" w:cs="宋体"/>
                <w:sz w:val="24"/>
                <w:szCs w:val="24"/>
              </w:rPr>
            </w:pPr>
            <w:r>
              <w:rPr>
                <w:rFonts w:ascii="宋体" w:hAnsi="宋体" w:eastAsia="宋体" w:cs="宋体"/>
                <w:sz w:val="24"/>
                <w:szCs w:val="24"/>
              </w:rPr>
              <w:t>确定中标候选人名单：</w:t>
            </w:r>
          </w:p>
          <w:p w14:paraId="1EE90ACE">
            <w:pPr>
              <w:pStyle w:val="9"/>
              <w:spacing w:line="360" w:lineRule="exact"/>
              <w:rPr>
                <w:rFonts w:hint="default" w:ascii="宋体" w:hAnsi="宋体" w:eastAsia="宋体" w:cs="宋体"/>
                <w:sz w:val="24"/>
                <w:szCs w:val="24"/>
              </w:rPr>
            </w:pPr>
            <w:r>
              <w:rPr>
                <w:rFonts w:ascii="宋体" w:hAnsi="宋体" w:eastAsia="宋体" w:cs="宋体"/>
                <w:sz w:val="24"/>
                <w:szCs w:val="24"/>
              </w:rPr>
              <w:t>采购包1：1名</w:t>
            </w:r>
          </w:p>
        </w:tc>
      </w:tr>
      <w:tr w14:paraId="1C5C3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5D69625C">
            <w:pPr>
              <w:pStyle w:val="9"/>
              <w:spacing w:line="360" w:lineRule="exact"/>
              <w:rPr>
                <w:rFonts w:hint="default" w:ascii="宋体" w:hAnsi="宋体" w:eastAsia="宋体" w:cs="宋体"/>
                <w:sz w:val="24"/>
                <w:szCs w:val="24"/>
              </w:rPr>
            </w:pPr>
            <w:r>
              <w:rPr>
                <w:rFonts w:ascii="宋体" w:hAnsi="宋体" w:eastAsia="宋体" w:cs="宋体"/>
                <w:sz w:val="24"/>
                <w:szCs w:val="24"/>
              </w:rPr>
              <w:t>6</w:t>
            </w:r>
          </w:p>
        </w:tc>
        <w:tc>
          <w:tcPr>
            <w:tcW w:w="1439" w:type="dxa"/>
            <w:tcMar>
              <w:top w:w="0" w:type="dxa"/>
              <w:left w:w="0" w:type="dxa"/>
              <w:bottom w:w="0" w:type="dxa"/>
              <w:right w:w="0" w:type="dxa"/>
            </w:tcMar>
          </w:tcPr>
          <w:p w14:paraId="730C6A86">
            <w:pPr>
              <w:pStyle w:val="9"/>
              <w:spacing w:line="360" w:lineRule="exact"/>
              <w:rPr>
                <w:rFonts w:hint="default" w:ascii="宋体" w:hAnsi="宋体" w:eastAsia="宋体" w:cs="宋体"/>
                <w:sz w:val="24"/>
                <w:szCs w:val="24"/>
              </w:rPr>
            </w:pPr>
            <w:r>
              <w:rPr>
                <w:rFonts w:ascii="宋体" w:hAnsi="宋体" w:eastAsia="宋体" w:cs="宋体"/>
                <w:sz w:val="24"/>
                <w:szCs w:val="24"/>
              </w:rPr>
              <w:t>12.2</w:t>
            </w:r>
          </w:p>
        </w:tc>
        <w:tc>
          <w:tcPr>
            <w:tcW w:w="7693" w:type="dxa"/>
            <w:tcMar>
              <w:top w:w="0" w:type="dxa"/>
              <w:left w:w="0" w:type="dxa"/>
              <w:bottom w:w="0" w:type="dxa"/>
              <w:right w:w="0" w:type="dxa"/>
            </w:tcMar>
          </w:tcPr>
          <w:p w14:paraId="6B18FB80">
            <w:pPr>
              <w:pStyle w:val="9"/>
              <w:spacing w:line="360" w:lineRule="exact"/>
              <w:rPr>
                <w:rFonts w:hint="default" w:ascii="宋体" w:hAnsi="宋体" w:eastAsia="宋体" w:cs="宋体"/>
                <w:sz w:val="24"/>
                <w:szCs w:val="24"/>
              </w:rPr>
            </w:pPr>
            <w:r>
              <w:rPr>
                <w:rFonts w:ascii="宋体" w:hAnsi="宋体" w:eastAsia="宋体" w:cs="宋体"/>
                <w:sz w:val="24"/>
                <w:szCs w:val="24"/>
              </w:rPr>
              <w:t>本项目中标人的确定</w:t>
            </w:r>
            <w:r>
              <w:rPr>
                <w:rFonts w:ascii="宋体" w:hAnsi="宋体" w:eastAsia="宋体" w:cs="宋体"/>
                <w:sz w:val="24"/>
                <w:szCs w:val="24"/>
                <w:lang w:eastAsia="zh-CN"/>
              </w:rPr>
              <w:t>(</w:t>
            </w:r>
            <w:r>
              <w:rPr>
                <w:rFonts w:ascii="宋体" w:hAnsi="宋体" w:eastAsia="宋体" w:cs="宋体"/>
                <w:sz w:val="24"/>
                <w:szCs w:val="24"/>
              </w:rPr>
              <w:t>以采购包为单位</w:t>
            </w:r>
            <w:r>
              <w:rPr>
                <w:rFonts w:ascii="宋体" w:hAnsi="宋体" w:eastAsia="宋体" w:cs="宋体"/>
                <w:sz w:val="24"/>
                <w:szCs w:val="24"/>
                <w:lang w:eastAsia="zh-CN"/>
              </w:rPr>
              <w:t>)</w:t>
            </w:r>
            <w:r>
              <w:rPr>
                <w:rFonts w:ascii="宋体" w:hAnsi="宋体" w:eastAsia="宋体" w:cs="宋体"/>
                <w:sz w:val="24"/>
                <w:szCs w:val="24"/>
              </w:rPr>
              <w:t>：</w:t>
            </w:r>
          </w:p>
          <w:p w14:paraId="00E9914E">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 xml:space="preserve"> 采购人应在政府采购招投标管理办法规定的时限内确定中标人。</w:t>
            </w:r>
          </w:p>
          <w:p w14:paraId="3B0138B4">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若出现中标候选人并列情形，则按照下列方式确定中标人：</w:t>
            </w:r>
          </w:p>
          <w:p w14:paraId="2935F0E3">
            <w:pPr>
              <w:pStyle w:val="9"/>
              <w:spacing w:line="360" w:lineRule="exact"/>
              <w:rPr>
                <w:rFonts w:hint="default" w:ascii="宋体" w:hAnsi="宋体" w:eastAsia="宋体" w:cs="宋体"/>
                <w:sz w:val="24"/>
                <w:szCs w:val="24"/>
              </w:rPr>
            </w:pPr>
            <w:r>
              <w:rPr>
                <w:rFonts w:ascii="宋体" w:hAnsi="宋体" w:eastAsia="宋体" w:cs="宋体"/>
                <w:sz w:val="24"/>
                <w:szCs w:val="24"/>
              </w:rPr>
              <w:t>①招标文件规定的方式：</w:t>
            </w:r>
          </w:p>
          <w:p w14:paraId="65C4F126">
            <w:pPr>
              <w:pStyle w:val="9"/>
              <w:spacing w:line="360" w:lineRule="exact"/>
              <w:rPr>
                <w:rFonts w:hint="default" w:ascii="宋体" w:hAnsi="宋体" w:eastAsia="宋体" w:cs="宋体"/>
                <w:sz w:val="24"/>
                <w:szCs w:val="24"/>
              </w:rPr>
            </w:pPr>
            <w:r>
              <w:rPr>
                <w:rFonts w:ascii="宋体" w:hAnsi="宋体" w:eastAsia="宋体" w:cs="宋体"/>
                <w:sz w:val="24"/>
                <w:szCs w:val="24"/>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 牌投标人不作为中标候选人。</w:t>
            </w:r>
          </w:p>
          <w:p w14:paraId="4426F681">
            <w:pPr>
              <w:pStyle w:val="9"/>
              <w:spacing w:line="360" w:lineRule="exact"/>
              <w:rPr>
                <w:rFonts w:hint="default" w:ascii="宋体" w:hAnsi="宋体" w:eastAsia="宋体" w:cs="宋体"/>
                <w:sz w:val="24"/>
                <w:szCs w:val="24"/>
              </w:rPr>
            </w:pPr>
            <w:r>
              <w:rPr>
                <w:rFonts w:ascii="宋体" w:hAnsi="宋体" w:eastAsia="宋体" w:cs="宋体"/>
                <w:sz w:val="24"/>
                <w:szCs w:val="24"/>
              </w:rPr>
              <w:t>②若本款第①点规定方式为“无”，则按照下列方式确定：</w:t>
            </w:r>
          </w:p>
          <w:p w14:paraId="347B1F44">
            <w:pPr>
              <w:pStyle w:val="9"/>
              <w:spacing w:line="360" w:lineRule="exact"/>
              <w:rPr>
                <w:rFonts w:hint="default" w:ascii="宋体" w:hAnsi="宋体" w:eastAsia="宋体" w:cs="宋体"/>
                <w:sz w:val="24"/>
                <w:szCs w:val="24"/>
              </w:rPr>
            </w:pPr>
            <w:r>
              <w:rPr>
                <w:rFonts w:ascii="宋体" w:hAnsi="宋体" w:eastAsia="宋体" w:cs="宋体"/>
                <w:sz w:val="24"/>
                <w:szCs w:val="24"/>
              </w:rPr>
              <w:t>无</w:t>
            </w:r>
          </w:p>
          <w:p w14:paraId="42DB0FDF">
            <w:pPr>
              <w:pStyle w:val="9"/>
              <w:spacing w:line="360" w:lineRule="exact"/>
              <w:rPr>
                <w:rFonts w:hint="default"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2A299C31">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本项目确定的中标人家数：</w:t>
            </w:r>
          </w:p>
          <w:p w14:paraId="7E747947">
            <w:pPr>
              <w:pStyle w:val="9"/>
              <w:spacing w:line="360" w:lineRule="exact"/>
              <w:rPr>
                <w:rFonts w:hint="default" w:ascii="宋体" w:hAnsi="宋体" w:eastAsia="宋体" w:cs="宋体"/>
                <w:sz w:val="24"/>
                <w:szCs w:val="24"/>
              </w:rPr>
            </w:pPr>
            <w:r>
              <w:rPr>
                <w:rFonts w:ascii="宋体" w:hAnsi="宋体" w:eastAsia="宋体" w:cs="宋体"/>
                <w:sz w:val="24"/>
                <w:szCs w:val="24"/>
              </w:rPr>
              <w:t>采购包1：1名</w:t>
            </w:r>
          </w:p>
        </w:tc>
      </w:tr>
      <w:tr w14:paraId="1BC7F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3E489D8F">
            <w:pPr>
              <w:pStyle w:val="9"/>
              <w:spacing w:line="360" w:lineRule="exact"/>
              <w:rPr>
                <w:rFonts w:hint="default" w:ascii="宋体" w:hAnsi="宋体" w:eastAsia="宋体" w:cs="宋体"/>
                <w:sz w:val="24"/>
                <w:szCs w:val="24"/>
              </w:rPr>
            </w:pPr>
            <w:r>
              <w:rPr>
                <w:rFonts w:ascii="宋体" w:hAnsi="宋体" w:eastAsia="宋体" w:cs="宋体"/>
                <w:sz w:val="24"/>
                <w:szCs w:val="24"/>
              </w:rPr>
              <w:t>7</w:t>
            </w:r>
          </w:p>
        </w:tc>
        <w:tc>
          <w:tcPr>
            <w:tcW w:w="1439" w:type="dxa"/>
            <w:tcMar>
              <w:top w:w="0" w:type="dxa"/>
              <w:left w:w="0" w:type="dxa"/>
              <w:bottom w:w="0" w:type="dxa"/>
              <w:right w:w="0" w:type="dxa"/>
            </w:tcMar>
          </w:tcPr>
          <w:p w14:paraId="2D976519">
            <w:pPr>
              <w:pStyle w:val="9"/>
              <w:spacing w:line="360" w:lineRule="exact"/>
              <w:rPr>
                <w:rFonts w:hint="default" w:ascii="宋体" w:hAnsi="宋体" w:eastAsia="宋体" w:cs="宋体"/>
                <w:sz w:val="24"/>
                <w:szCs w:val="24"/>
              </w:rPr>
            </w:pPr>
            <w:r>
              <w:rPr>
                <w:rFonts w:ascii="宋体" w:hAnsi="宋体" w:eastAsia="宋体" w:cs="宋体"/>
                <w:sz w:val="24"/>
                <w:szCs w:val="24"/>
              </w:rPr>
              <w:t>13.2</w:t>
            </w:r>
          </w:p>
        </w:tc>
        <w:tc>
          <w:tcPr>
            <w:tcW w:w="7693" w:type="dxa"/>
            <w:tcMar>
              <w:top w:w="0" w:type="dxa"/>
              <w:left w:w="0" w:type="dxa"/>
              <w:bottom w:w="0" w:type="dxa"/>
              <w:right w:w="0" w:type="dxa"/>
            </w:tcMar>
          </w:tcPr>
          <w:p w14:paraId="3137DC02">
            <w:pPr>
              <w:pStyle w:val="9"/>
              <w:spacing w:line="360" w:lineRule="exact"/>
              <w:rPr>
                <w:rFonts w:hint="default" w:ascii="宋体" w:hAnsi="宋体" w:eastAsia="宋体" w:cs="宋体"/>
                <w:sz w:val="24"/>
                <w:szCs w:val="24"/>
              </w:rPr>
            </w:pPr>
            <w:r>
              <w:rPr>
                <w:rFonts w:ascii="宋体" w:hAnsi="宋体" w:eastAsia="宋体" w:cs="宋体"/>
                <w:sz w:val="24"/>
                <w:szCs w:val="24"/>
              </w:rPr>
              <w:t>合同签订时限： 自中标通知书发出之日起30个日历日内。</w:t>
            </w:r>
          </w:p>
        </w:tc>
      </w:tr>
      <w:tr w14:paraId="37491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65E53CEB">
            <w:pPr>
              <w:pStyle w:val="9"/>
              <w:spacing w:line="360" w:lineRule="exact"/>
              <w:rPr>
                <w:rFonts w:hint="default" w:ascii="宋体" w:hAnsi="宋体" w:eastAsia="宋体" w:cs="宋体"/>
                <w:sz w:val="24"/>
                <w:szCs w:val="24"/>
              </w:rPr>
            </w:pPr>
            <w:r>
              <w:rPr>
                <w:rFonts w:ascii="宋体" w:hAnsi="宋体" w:eastAsia="宋体" w:cs="宋体"/>
                <w:sz w:val="24"/>
                <w:szCs w:val="24"/>
              </w:rPr>
              <w:t>8</w:t>
            </w:r>
          </w:p>
        </w:tc>
        <w:tc>
          <w:tcPr>
            <w:tcW w:w="1439" w:type="dxa"/>
            <w:tcMar>
              <w:top w:w="0" w:type="dxa"/>
              <w:left w:w="0" w:type="dxa"/>
              <w:bottom w:w="0" w:type="dxa"/>
              <w:right w:w="0" w:type="dxa"/>
            </w:tcMar>
          </w:tcPr>
          <w:p w14:paraId="1534398A">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15.1-</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p>
        </w:tc>
        <w:tc>
          <w:tcPr>
            <w:tcW w:w="7693" w:type="dxa"/>
            <w:tcMar>
              <w:top w:w="0" w:type="dxa"/>
              <w:left w:w="0" w:type="dxa"/>
              <w:bottom w:w="0" w:type="dxa"/>
              <w:right w:w="0" w:type="dxa"/>
            </w:tcMar>
          </w:tcPr>
          <w:p w14:paraId="1688D47B">
            <w:pPr>
              <w:pStyle w:val="9"/>
              <w:spacing w:line="360" w:lineRule="exact"/>
              <w:rPr>
                <w:rFonts w:hint="default" w:ascii="宋体" w:hAnsi="宋体" w:eastAsia="宋体" w:cs="宋体"/>
                <w:sz w:val="24"/>
                <w:szCs w:val="24"/>
              </w:rPr>
            </w:pPr>
            <w:r>
              <w:rPr>
                <w:rFonts w:ascii="宋体" w:hAnsi="宋体" w:eastAsia="宋体" w:cs="宋体"/>
                <w:sz w:val="24"/>
                <w:szCs w:val="24"/>
              </w:rPr>
              <w:t>质疑函原件应采用下列方式提交：书面形式。</w:t>
            </w:r>
          </w:p>
        </w:tc>
      </w:tr>
      <w:tr w14:paraId="04D20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118B449D">
            <w:pPr>
              <w:pStyle w:val="9"/>
              <w:spacing w:line="360" w:lineRule="exact"/>
              <w:rPr>
                <w:rFonts w:hint="default" w:ascii="宋体" w:hAnsi="宋体" w:eastAsia="宋体" w:cs="宋体"/>
                <w:sz w:val="24"/>
                <w:szCs w:val="24"/>
              </w:rPr>
            </w:pPr>
            <w:r>
              <w:rPr>
                <w:rFonts w:ascii="宋体" w:hAnsi="宋体" w:eastAsia="宋体" w:cs="宋体"/>
                <w:sz w:val="24"/>
                <w:szCs w:val="24"/>
              </w:rPr>
              <w:t>9</w:t>
            </w:r>
          </w:p>
        </w:tc>
        <w:tc>
          <w:tcPr>
            <w:tcW w:w="1439" w:type="dxa"/>
            <w:tcMar>
              <w:top w:w="0" w:type="dxa"/>
              <w:left w:w="0" w:type="dxa"/>
              <w:bottom w:w="0" w:type="dxa"/>
              <w:right w:w="0" w:type="dxa"/>
            </w:tcMar>
          </w:tcPr>
          <w:p w14:paraId="0F5BEFEB">
            <w:pPr>
              <w:pStyle w:val="9"/>
              <w:spacing w:line="360" w:lineRule="exact"/>
              <w:rPr>
                <w:rFonts w:hint="default" w:ascii="宋体" w:hAnsi="宋体" w:eastAsia="宋体" w:cs="宋体"/>
                <w:sz w:val="24"/>
                <w:szCs w:val="24"/>
              </w:rPr>
            </w:pPr>
            <w:r>
              <w:rPr>
                <w:rFonts w:ascii="宋体" w:hAnsi="宋体" w:eastAsia="宋体" w:cs="宋体"/>
                <w:sz w:val="24"/>
                <w:szCs w:val="24"/>
              </w:rPr>
              <w:t>15.4</w:t>
            </w:r>
          </w:p>
        </w:tc>
        <w:tc>
          <w:tcPr>
            <w:tcW w:w="7693" w:type="dxa"/>
            <w:tcMar>
              <w:top w:w="0" w:type="dxa"/>
              <w:left w:w="0" w:type="dxa"/>
              <w:bottom w:w="0" w:type="dxa"/>
              <w:right w:w="0" w:type="dxa"/>
            </w:tcMar>
          </w:tcPr>
          <w:p w14:paraId="5F277C30">
            <w:pPr>
              <w:pStyle w:val="9"/>
              <w:spacing w:line="360" w:lineRule="exact"/>
              <w:rPr>
                <w:rFonts w:hint="default" w:ascii="宋体" w:hAnsi="宋体" w:eastAsia="宋体" w:cs="宋体"/>
                <w:sz w:val="24"/>
                <w:szCs w:val="24"/>
              </w:rPr>
            </w:pPr>
            <w:r>
              <w:rPr>
                <w:rFonts w:ascii="宋体" w:hAnsi="宋体" w:eastAsia="宋体" w:cs="宋体"/>
                <w:sz w:val="24"/>
                <w:szCs w:val="24"/>
              </w:rPr>
              <w:t>招标文件的质疑</w:t>
            </w:r>
          </w:p>
          <w:p w14:paraId="3210F0AB">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潜在投标人可在质疑时效期间内对招标文件以书面形式提出质疑。</w:t>
            </w:r>
          </w:p>
          <w:p w14:paraId="2D8573EE">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质疑时效期间：应在依法获取招标文件之日起7个工作日内向 福建君信招标有限公司 提出，依法获取招标文件的时间以福建省政府采购网上公开信息系统记载的为准。</w:t>
            </w:r>
          </w:p>
          <w:p w14:paraId="18871F16">
            <w:pPr>
              <w:pStyle w:val="9"/>
              <w:spacing w:line="360" w:lineRule="exact"/>
              <w:rPr>
                <w:rFonts w:hint="default"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14:paraId="55E12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272C2BA0">
            <w:pPr>
              <w:pStyle w:val="9"/>
              <w:spacing w:line="360" w:lineRule="exact"/>
              <w:rPr>
                <w:rFonts w:hint="default" w:ascii="宋体" w:hAnsi="宋体" w:eastAsia="宋体" w:cs="宋体"/>
                <w:sz w:val="24"/>
                <w:szCs w:val="24"/>
              </w:rPr>
            </w:pPr>
            <w:r>
              <w:rPr>
                <w:rFonts w:ascii="宋体" w:hAnsi="宋体" w:eastAsia="宋体" w:cs="宋体"/>
                <w:sz w:val="24"/>
                <w:szCs w:val="24"/>
              </w:rPr>
              <w:t>10</w:t>
            </w:r>
          </w:p>
        </w:tc>
        <w:tc>
          <w:tcPr>
            <w:tcW w:w="1439" w:type="dxa"/>
            <w:tcMar>
              <w:top w:w="0" w:type="dxa"/>
              <w:left w:w="0" w:type="dxa"/>
              <w:bottom w:w="0" w:type="dxa"/>
              <w:right w:w="0" w:type="dxa"/>
            </w:tcMar>
          </w:tcPr>
          <w:p w14:paraId="49F9F630">
            <w:pPr>
              <w:pStyle w:val="9"/>
              <w:spacing w:line="360" w:lineRule="exact"/>
              <w:rPr>
                <w:rFonts w:hint="default" w:ascii="宋体" w:hAnsi="宋体" w:eastAsia="宋体" w:cs="宋体"/>
                <w:sz w:val="24"/>
                <w:szCs w:val="24"/>
              </w:rPr>
            </w:pPr>
            <w:r>
              <w:rPr>
                <w:rFonts w:ascii="宋体" w:hAnsi="宋体" w:eastAsia="宋体" w:cs="宋体"/>
                <w:sz w:val="24"/>
                <w:szCs w:val="24"/>
              </w:rPr>
              <w:t>16.1</w:t>
            </w:r>
          </w:p>
        </w:tc>
        <w:tc>
          <w:tcPr>
            <w:tcW w:w="7693" w:type="dxa"/>
            <w:tcMar>
              <w:top w:w="0" w:type="dxa"/>
              <w:left w:w="0" w:type="dxa"/>
              <w:bottom w:w="0" w:type="dxa"/>
              <w:right w:w="0" w:type="dxa"/>
            </w:tcMar>
          </w:tcPr>
          <w:p w14:paraId="4BC77F07">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监督管理部门： 福建省财政厅政府采购监督管理办公室 </w:t>
            </w:r>
            <w:r>
              <w:rPr>
                <w:rFonts w:ascii="宋体" w:hAnsi="宋体" w:eastAsia="宋体" w:cs="宋体"/>
                <w:sz w:val="24"/>
                <w:szCs w:val="24"/>
                <w:lang w:eastAsia="zh-CN"/>
              </w:rPr>
              <w:t>(</w:t>
            </w:r>
            <w:r>
              <w:rPr>
                <w:rFonts w:ascii="宋体" w:hAnsi="宋体" w:eastAsia="宋体" w:cs="宋体"/>
                <w:sz w:val="24"/>
                <w:szCs w:val="24"/>
              </w:rPr>
              <w:t>仅限依法进行政府采购的货物或服务类项目</w:t>
            </w:r>
            <w:r>
              <w:rPr>
                <w:rFonts w:ascii="宋体" w:hAnsi="宋体" w:eastAsia="宋体" w:cs="宋体"/>
                <w:sz w:val="24"/>
                <w:szCs w:val="24"/>
                <w:lang w:eastAsia="zh-CN"/>
              </w:rPr>
              <w:t>)</w:t>
            </w:r>
            <w:r>
              <w:rPr>
                <w:rFonts w:ascii="宋体" w:hAnsi="宋体" w:eastAsia="宋体" w:cs="宋体"/>
                <w:sz w:val="24"/>
                <w:szCs w:val="24"/>
              </w:rPr>
              <w:t>。</w:t>
            </w:r>
          </w:p>
        </w:tc>
      </w:tr>
      <w:tr w14:paraId="374F4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284B0FCD">
            <w:pPr>
              <w:pStyle w:val="9"/>
              <w:spacing w:line="360" w:lineRule="exact"/>
              <w:rPr>
                <w:rFonts w:hint="default" w:ascii="宋体" w:hAnsi="宋体" w:eastAsia="宋体" w:cs="宋体"/>
                <w:sz w:val="24"/>
                <w:szCs w:val="24"/>
              </w:rPr>
            </w:pPr>
            <w:r>
              <w:rPr>
                <w:rFonts w:ascii="宋体" w:hAnsi="宋体" w:eastAsia="宋体" w:cs="宋体"/>
                <w:sz w:val="24"/>
                <w:szCs w:val="24"/>
              </w:rPr>
              <w:t>11</w:t>
            </w:r>
          </w:p>
        </w:tc>
        <w:tc>
          <w:tcPr>
            <w:tcW w:w="1439" w:type="dxa"/>
            <w:tcMar>
              <w:top w:w="0" w:type="dxa"/>
              <w:left w:w="0" w:type="dxa"/>
              <w:bottom w:w="0" w:type="dxa"/>
              <w:right w:w="0" w:type="dxa"/>
            </w:tcMar>
          </w:tcPr>
          <w:p w14:paraId="711D82DE">
            <w:pPr>
              <w:pStyle w:val="9"/>
              <w:spacing w:line="360" w:lineRule="exact"/>
              <w:rPr>
                <w:rFonts w:hint="default" w:ascii="宋体" w:hAnsi="宋体" w:eastAsia="宋体" w:cs="宋体"/>
                <w:sz w:val="24"/>
                <w:szCs w:val="24"/>
              </w:rPr>
            </w:pPr>
            <w:r>
              <w:rPr>
                <w:rFonts w:ascii="宋体" w:hAnsi="宋体" w:eastAsia="宋体" w:cs="宋体"/>
                <w:sz w:val="24"/>
                <w:szCs w:val="24"/>
              </w:rPr>
              <w:t>18.1</w:t>
            </w:r>
          </w:p>
        </w:tc>
        <w:tc>
          <w:tcPr>
            <w:tcW w:w="7693" w:type="dxa"/>
            <w:tcMar>
              <w:top w:w="0" w:type="dxa"/>
              <w:left w:w="0" w:type="dxa"/>
              <w:bottom w:w="0" w:type="dxa"/>
              <w:right w:w="0" w:type="dxa"/>
            </w:tcMar>
          </w:tcPr>
          <w:p w14:paraId="434D923B">
            <w:pPr>
              <w:pStyle w:val="9"/>
              <w:spacing w:line="360" w:lineRule="exact"/>
              <w:rPr>
                <w:rFonts w:hint="default" w:ascii="宋体" w:hAnsi="宋体" w:eastAsia="宋体" w:cs="宋体"/>
                <w:sz w:val="24"/>
                <w:szCs w:val="24"/>
              </w:rPr>
            </w:pPr>
            <w:r>
              <w:rPr>
                <w:rFonts w:ascii="宋体" w:hAnsi="宋体" w:eastAsia="宋体" w:cs="宋体"/>
                <w:sz w:val="24"/>
                <w:szCs w:val="24"/>
              </w:rPr>
              <w:t>财政部和福建省财政厅指定的政府采购信息发布媒体</w:t>
            </w:r>
            <w:r>
              <w:rPr>
                <w:rFonts w:ascii="宋体" w:hAnsi="宋体" w:eastAsia="宋体" w:cs="宋体"/>
                <w:sz w:val="24"/>
                <w:szCs w:val="24"/>
                <w:lang w:eastAsia="zh-CN"/>
              </w:rPr>
              <w:t>(</w:t>
            </w:r>
            <w:r>
              <w:rPr>
                <w:rFonts w:ascii="宋体" w:hAnsi="宋体" w:eastAsia="宋体" w:cs="宋体"/>
                <w:sz w:val="24"/>
                <w:szCs w:val="24"/>
              </w:rPr>
              <w:t>以下简称：“指定媒体”</w:t>
            </w:r>
            <w:r>
              <w:rPr>
                <w:rFonts w:ascii="宋体" w:hAnsi="宋体" w:eastAsia="宋体" w:cs="宋体"/>
                <w:sz w:val="24"/>
                <w:szCs w:val="24"/>
                <w:lang w:eastAsia="zh-CN"/>
              </w:rPr>
              <w:t>)</w:t>
            </w:r>
            <w:r>
              <w:rPr>
                <w:rFonts w:ascii="宋体" w:hAnsi="宋体" w:eastAsia="宋体" w:cs="宋体"/>
                <w:sz w:val="24"/>
                <w:szCs w:val="24"/>
              </w:rPr>
              <w:t>：</w:t>
            </w:r>
          </w:p>
          <w:p w14:paraId="45D6DE7F">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中国政府采购网，网址www.ccgp.gov.cn。</w:t>
            </w:r>
          </w:p>
          <w:p w14:paraId="3965AA9C">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中国政府采购网福建分网</w:t>
            </w:r>
            <w:r>
              <w:rPr>
                <w:rFonts w:ascii="宋体" w:hAnsi="宋体" w:eastAsia="宋体" w:cs="宋体"/>
                <w:sz w:val="24"/>
                <w:szCs w:val="24"/>
                <w:lang w:eastAsia="zh-CN"/>
              </w:rPr>
              <w:t>(</w:t>
            </w:r>
            <w:r>
              <w:rPr>
                <w:rFonts w:ascii="宋体" w:hAnsi="宋体" w:eastAsia="宋体" w:cs="宋体"/>
                <w:sz w:val="24"/>
                <w:szCs w:val="24"/>
              </w:rPr>
              <w:t>福建省政府采购网</w:t>
            </w:r>
            <w:r>
              <w:rPr>
                <w:rFonts w:ascii="宋体" w:hAnsi="宋体" w:eastAsia="宋体" w:cs="宋体"/>
                <w:sz w:val="24"/>
                <w:szCs w:val="24"/>
                <w:lang w:eastAsia="zh-CN"/>
              </w:rPr>
              <w:t>)</w:t>
            </w:r>
            <w:r>
              <w:rPr>
                <w:rFonts w:ascii="宋体" w:hAnsi="宋体" w:eastAsia="宋体" w:cs="宋体"/>
                <w:sz w:val="24"/>
                <w:szCs w:val="24"/>
              </w:rPr>
              <w:t>，网址zfcg.czt.fujian.gov.cn。</w:t>
            </w:r>
          </w:p>
          <w:p w14:paraId="7D0CD3B9">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w:t>
            </w:r>
            <w:r>
              <w:rPr>
                <w:rFonts w:ascii="宋体" w:hAnsi="宋体" w:eastAsia="宋体" w:cs="宋体"/>
                <w:sz w:val="24"/>
                <w:szCs w:val="24"/>
                <w:lang w:eastAsia="zh-CN"/>
              </w:rPr>
              <w:t>(</w:t>
            </w:r>
            <w:r>
              <w:rPr>
                <w:rFonts w:ascii="宋体" w:hAnsi="宋体" w:eastAsia="宋体" w:cs="宋体"/>
                <w:sz w:val="24"/>
                <w:szCs w:val="24"/>
              </w:rPr>
              <w:t>福建省政府采购网</w:t>
            </w:r>
            <w:r>
              <w:rPr>
                <w:rFonts w:ascii="宋体" w:hAnsi="宋体" w:eastAsia="宋体" w:cs="宋体"/>
                <w:sz w:val="24"/>
                <w:szCs w:val="24"/>
                <w:lang w:eastAsia="zh-CN"/>
              </w:rPr>
              <w:t>)</w:t>
            </w:r>
            <w:r>
              <w:rPr>
                <w:rFonts w:ascii="宋体" w:hAnsi="宋体" w:eastAsia="宋体" w:cs="宋体"/>
                <w:sz w:val="24"/>
                <w:szCs w:val="24"/>
              </w:rPr>
              <w:t>发布的为准。</w:t>
            </w:r>
          </w:p>
        </w:tc>
      </w:tr>
      <w:tr w14:paraId="73FD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2C016519">
            <w:pPr>
              <w:pStyle w:val="9"/>
              <w:spacing w:line="360" w:lineRule="exact"/>
              <w:rPr>
                <w:rFonts w:hint="default" w:ascii="宋体" w:hAnsi="宋体" w:eastAsia="宋体" w:cs="宋体"/>
                <w:sz w:val="24"/>
                <w:szCs w:val="24"/>
              </w:rPr>
            </w:pPr>
            <w:r>
              <w:rPr>
                <w:rFonts w:ascii="宋体" w:hAnsi="宋体" w:eastAsia="宋体" w:cs="宋体"/>
                <w:sz w:val="24"/>
                <w:szCs w:val="24"/>
              </w:rPr>
              <w:t>12</w:t>
            </w:r>
          </w:p>
        </w:tc>
        <w:tc>
          <w:tcPr>
            <w:tcW w:w="1439" w:type="dxa"/>
            <w:tcMar>
              <w:top w:w="0" w:type="dxa"/>
              <w:left w:w="0" w:type="dxa"/>
              <w:bottom w:w="0" w:type="dxa"/>
              <w:right w:w="0" w:type="dxa"/>
            </w:tcMar>
          </w:tcPr>
          <w:p w14:paraId="085E5E17">
            <w:pPr>
              <w:pStyle w:val="9"/>
              <w:spacing w:line="360" w:lineRule="exact"/>
              <w:rPr>
                <w:rFonts w:hint="default" w:ascii="宋体" w:hAnsi="宋体" w:eastAsia="宋体" w:cs="宋体"/>
                <w:sz w:val="24"/>
                <w:szCs w:val="24"/>
              </w:rPr>
            </w:pPr>
            <w:r>
              <w:rPr>
                <w:rFonts w:ascii="宋体" w:hAnsi="宋体" w:eastAsia="宋体" w:cs="宋体"/>
                <w:sz w:val="24"/>
                <w:szCs w:val="24"/>
              </w:rPr>
              <w:t>19</w:t>
            </w:r>
          </w:p>
        </w:tc>
        <w:tc>
          <w:tcPr>
            <w:tcW w:w="7693" w:type="dxa"/>
            <w:tcMar>
              <w:top w:w="0" w:type="dxa"/>
              <w:left w:w="0" w:type="dxa"/>
              <w:bottom w:w="0" w:type="dxa"/>
              <w:right w:w="0" w:type="dxa"/>
            </w:tcMar>
          </w:tcPr>
          <w:p w14:paraId="528DBFC1">
            <w:pPr>
              <w:pStyle w:val="9"/>
              <w:spacing w:line="360" w:lineRule="exact"/>
              <w:rPr>
                <w:rFonts w:hint="default" w:ascii="宋体" w:hAnsi="宋体" w:eastAsia="宋体" w:cs="宋体"/>
                <w:sz w:val="24"/>
                <w:szCs w:val="24"/>
              </w:rPr>
            </w:pPr>
            <w:r>
              <w:rPr>
                <w:rFonts w:ascii="宋体" w:hAnsi="宋体" w:eastAsia="宋体" w:cs="宋体"/>
                <w:sz w:val="24"/>
                <w:szCs w:val="24"/>
              </w:rPr>
              <w:t>其他事项：</w:t>
            </w:r>
          </w:p>
          <w:p w14:paraId="6D23E795">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(1)本项目代理服务费：</w:t>
            </w:r>
          </w:p>
          <w:p w14:paraId="554A8A6B">
            <w:pPr>
              <w:pStyle w:val="9"/>
              <w:spacing w:line="360" w:lineRule="exact"/>
              <w:rPr>
                <w:rFonts w:hint="default" w:ascii="宋体" w:hAnsi="宋体" w:eastAsia="宋体" w:cs="宋体"/>
                <w:sz w:val="24"/>
                <w:szCs w:val="24"/>
              </w:rPr>
            </w:pPr>
            <w:r>
              <w:rPr>
                <w:rFonts w:ascii="宋体" w:hAnsi="宋体" w:eastAsia="宋体" w:cs="宋体"/>
                <w:sz w:val="24"/>
                <w:szCs w:val="24"/>
              </w:rPr>
              <w:t>本项目收取代理服务费</w:t>
            </w:r>
          </w:p>
          <w:p w14:paraId="758C79D1">
            <w:pPr>
              <w:pStyle w:val="9"/>
              <w:spacing w:line="360" w:lineRule="exact"/>
              <w:rPr>
                <w:rFonts w:hint="default" w:ascii="宋体" w:hAnsi="宋体" w:eastAsia="宋体" w:cs="宋体"/>
                <w:sz w:val="24"/>
                <w:szCs w:val="24"/>
              </w:rPr>
            </w:pPr>
            <w:r>
              <w:rPr>
                <w:rFonts w:ascii="宋体" w:hAnsi="宋体" w:eastAsia="宋体" w:cs="宋体"/>
                <w:sz w:val="24"/>
                <w:szCs w:val="24"/>
              </w:rPr>
              <w:t>代理服务费用收取对象：中标/成交供应商</w:t>
            </w:r>
          </w:p>
          <w:p w14:paraId="61E0EC43">
            <w:pPr>
              <w:pStyle w:val="9"/>
              <w:spacing w:line="360" w:lineRule="exact"/>
              <w:rPr>
                <w:rFonts w:hint="default" w:ascii="宋体" w:hAnsi="宋体" w:eastAsia="宋体" w:cs="宋体"/>
                <w:sz w:val="24"/>
                <w:szCs w:val="24"/>
              </w:rPr>
            </w:pPr>
            <w:r>
              <w:rPr>
                <w:rFonts w:ascii="宋体" w:hAnsi="宋体" w:eastAsia="宋体" w:cs="宋体"/>
                <w:sz w:val="24"/>
                <w:szCs w:val="24"/>
              </w:rPr>
              <w:t>代理服务费收费标准：1.根据本项目政府采购委托协议中“有关费用问题”的约定,本项目的招标代 理服务费(中标服务费)向中标人收取,中标人应按差额定率累进法计算,向采购代 理机构交纳招标代 理服务费(中标服务费)。(本文件中其他有关招标代 理服务费(中标服务费)的收费情况与此处不一致,以此处为准) (1)以中标通知书规定的中标金额作为收费的计算基数。(2)招标代理服务收费的标准: 1.收费标准以中标总金额为准，按差额定率累进法计取，具体按以下标准计取(中标金额在100万元(含)以下，代理服务费按照标准下浮20%计取；中标金额在100万元以上，代理服务费按标准下浮30%计取)：[(0-100)万元 1.5%；(100-500)万元 0.8%；(500-1000)万元 0.45%；]。 2.招标代理服务费收取方式：(1)代理服务费由中标人在领取中标通知书的同时，以转账、电汇、现金存款等付款方式一次性缴清。 (2)招标代 理服务费缴交银行账号:开户名:福建君信招标有限公司；开户行:中国建设银行股份有限公司福州金山大道支行；账号:3505 0187 5300 0000 0661。</w:t>
            </w:r>
          </w:p>
          <w:p w14:paraId="08E0FA58">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(2)其他：</w:t>
            </w:r>
          </w:p>
          <w:p w14:paraId="55DA6057">
            <w:pPr>
              <w:pStyle w:val="9"/>
              <w:spacing w:line="360" w:lineRule="exact"/>
              <w:rPr>
                <w:rFonts w:hint="default" w:ascii="宋体" w:hAnsi="宋体" w:eastAsia="宋体" w:cs="宋体"/>
                <w:sz w:val="24"/>
                <w:szCs w:val="24"/>
              </w:rPr>
            </w:pPr>
            <w:r>
              <w:rPr>
                <w:rFonts w:ascii="宋体" w:hAnsi="宋体" w:eastAsia="宋体" w:cs="宋体"/>
                <w:sz w:val="24"/>
                <w:szCs w:val="24"/>
              </w:rPr>
              <w:t>19.1最高限价: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19.2实质性要求和条件: 19.2.1本项目未经过进口产品论证，采购的货物为国内产品，不接受进口产品投标(配件、零部件除外)。 19.2.2无效投标及废标条款:以下为可能导致无效投标或废标的条款，具体内容详见招标文件各章节，请各投标人认真查看对照。(1)投标报价不符合投标人须知前附表第13项号19.1条款规定的。(2)不符合投标人须知前附表第13项号19.2条款规定的。(3)出现“评标方法和标准”无效投标规定的。(4)出现第三章投标人须知无效投标规定的。(5)出现第四章投标人须知无效投标规定的。(6)出现第五章招标内容及要求中“★”标示的内容为负偏离的。(7)出现第五章招标内容及要求无效投标规定的。(8)明显不符合技术和服务要求的为无效响应。(9)内容不全或关键字迹模糊、无法辨认的为无效响应。 19.3根据《政府采购质疑和投诉办法》(财政部令第94号)第十六条的规定:对采购过程、中标或者成交结果提出的质疑，合格供应商符合法定数量时，可以从合格的中标或者成交候选人中另行确定中标、成交供应商的，应当依法另行确定中标、成交供应商；否则应当重新开展采购活动。 19.4质疑与投诉 19.4.1质疑 19.4.1.1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 理机构提出质疑。 根据《中华人民共和国政府采购法实施条例》第五十三条规定，政府采购法第五十二条规定的供应商应知其权益受到损害之日，是指:(1)对可以质疑的采购文件提出质疑的，为收到采购文件之日；(2)对采购过程提出质疑的，为各采购程序环节结束之日；(3)对成交结果提出质疑的，为成交结果公告期限届满之日。 19.4.1.2供应商在法定质疑期内须一次性提出针对同一采购程序环节的质疑。 19.4.1.3接收质疑函的方式、联系部门、联系电话和通讯地址:(1)接收质疑函的方式:书面形式；(2)接收质疑函的联系部门:办公室；(3)接收质疑函的联系电话:0591-83896688；(4)邮寄接收质疑函的通讯地址:福建省福州市仓山区半道路68号麓岭花园S1幢301商业福建君信招标有限公司。 19.4.2投诉 19.4.2.1根据《政府采购质疑和投诉办法》(财政部令第94号)第十八条规定，“投诉人投诉时,应当提交投诉书和必要的证明材料，并按照被投诉采购人、采购代 理机构和与投诉事项有关的供应商数量提供投诉书的副本”。根据《政府采购质疑和投诉办法》(财政部令第94号)第二十条规定，“供应商投诉的事项不得超出已质疑事项的范围，但基于质疑答复内容提出的投诉事项除外。” 19.5无供应商为本次采购项目提供设计、编制规范、进行管理等服务。19.6本项目采购包1投标保证金为人民币</w:t>
            </w:r>
            <w:r>
              <w:rPr>
                <w:rFonts w:ascii="宋体" w:hAnsi="宋体" w:eastAsia="宋体" w:cs="宋体"/>
                <w:sz w:val="24"/>
                <w:szCs w:val="24"/>
                <w:lang w:eastAsia="zh-CN"/>
              </w:rPr>
              <w:t>5</w:t>
            </w:r>
            <w:r>
              <w:rPr>
                <w:rFonts w:hint="eastAsia" w:ascii="宋体" w:hAnsi="宋体" w:eastAsia="宋体" w:cs="宋体"/>
                <w:sz w:val="24"/>
                <w:szCs w:val="24"/>
                <w:lang w:val="en-US" w:eastAsia="zh-CN"/>
              </w:rPr>
              <w:t>2</w:t>
            </w:r>
            <w:r>
              <w:rPr>
                <w:rFonts w:ascii="宋体" w:hAnsi="宋体" w:eastAsia="宋体" w:cs="宋体"/>
                <w:sz w:val="24"/>
                <w:szCs w:val="24"/>
                <w:lang w:eastAsia="zh-CN"/>
              </w:rPr>
              <w:t>500</w:t>
            </w:r>
            <w:r>
              <w:rPr>
                <w:rFonts w:ascii="宋体" w:hAnsi="宋体" w:eastAsia="宋体" w:cs="宋体"/>
                <w:sz w:val="24"/>
                <w:szCs w:val="24"/>
              </w:rPr>
              <w:t>元，收取理由：为预防供应商串通投标；预防投标截止时间后，供应商在投标有效期内随意撤销其响应文件；预防成交后供应商没有正当理由拒签合同。</w:t>
            </w:r>
          </w:p>
        </w:tc>
      </w:tr>
      <w:tr w14:paraId="2A3C2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5" w:type="dxa"/>
            <w:gridSpan w:val="2"/>
            <w:tcMar>
              <w:top w:w="0" w:type="dxa"/>
              <w:left w:w="0" w:type="dxa"/>
              <w:bottom w:w="0" w:type="dxa"/>
              <w:right w:w="0" w:type="dxa"/>
            </w:tcMar>
          </w:tcPr>
          <w:p w14:paraId="5EC68FB9">
            <w:pPr>
              <w:pStyle w:val="9"/>
              <w:spacing w:line="360" w:lineRule="exact"/>
              <w:rPr>
                <w:rFonts w:hint="default" w:ascii="宋体" w:hAnsi="宋体" w:eastAsia="宋体" w:cs="宋体"/>
                <w:sz w:val="24"/>
                <w:szCs w:val="24"/>
              </w:rPr>
            </w:pPr>
            <w:r>
              <w:rPr>
                <w:rFonts w:ascii="宋体" w:hAnsi="宋体" w:eastAsia="宋体" w:cs="宋体"/>
                <w:sz w:val="24"/>
                <w:szCs w:val="24"/>
              </w:rPr>
              <w:t>备注</w:t>
            </w:r>
          </w:p>
        </w:tc>
        <w:tc>
          <w:tcPr>
            <w:tcW w:w="7693" w:type="dxa"/>
            <w:tcMar>
              <w:top w:w="0" w:type="dxa"/>
              <w:left w:w="0" w:type="dxa"/>
              <w:bottom w:w="0" w:type="dxa"/>
              <w:right w:w="0" w:type="dxa"/>
            </w:tcMar>
          </w:tcPr>
          <w:p w14:paraId="67486DFE">
            <w:pPr>
              <w:pStyle w:val="9"/>
              <w:spacing w:line="360" w:lineRule="exact"/>
              <w:rPr>
                <w:rFonts w:hint="default" w:ascii="宋体" w:hAnsi="宋体" w:eastAsia="宋体" w:cs="宋体"/>
                <w:sz w:val="24"/>
                <w:szCs w:val="24"/>
              </w:rPr>
            </w:pPr>
            <w:r>
              <w:rPr>
                <w:rFonts w:ascii="宋体" w:hAnsi="宋体" w:eastAsia="宋体" w:cs="宋体"/>
                <w:sz w:val="24"/>
                <w:szCs w:val="24"/>
              </w:rPr>
              <w:t>后有投标人须知前附表2，请勿遗漏。</w:t>
            </w:r>
          </w:p>
        </w:tc>
      </w:tr>
    </w:tbl>
    <w:p w14:paraId="55AD37A0">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8678"/>
      </w:tblGrid>
      <w:tr w14:paraId="0CD2C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Mar>
              <w:top w:w="0" w:type="dxa"/>
              <w:left w:w="0" w:type="dxa"/>
              <w:bottom w:w="0" w:type="dxa"/>
              <w:right w:w="0" w:type="dxa"/>
            </w:tcMar>
          </w:tcPr>
          <w:p w14:paraId="539EF931">
            <w:pPr>
              <w:pStyle w:val="9"/>
              <w:spacing w:line="360" w:lineRule="exact"/>
              <w:rPr>
                <w:rFonts w:hint="default" w:ascii="宋体" w:hAnsi="宋体" w:eastAsia="宋体" w:cs="宋体"/>
                <w:sz w:val="24"/>
                <w:szCs w:val="24"/>
              </w:rPr>
            </w:pPr>
            <w:r>
              <w:rPr>
                <w:rFonts w:ascii="宋体" w:hAnsi="宋体" w:eastAsia="宋体" w:cs="宋体"/>
                <w:sz w:val="24"/>
                <w:szCs w:val="24"/>
              </w:rPr>
              <w:t>关于电子招标投标活动的专门规定</w:t>
            </w:r>
          </w:p>
        </w:tc>
      </w:tr>
      <w:tr w14:paraId="11796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Mar>
              <w:top w:w="0" w:type="dxa"/>
              <w:left w:w="0" w:type="dxa"/>
              <w:bottom w:w="0" w:type="dxa"/>
              <w:right w:w="0" w:type="dxa"/>
            </w:tcMar>
          </w:tcPr>
          <w:p w14:paraId="2C267345">
            <w:pPr>
              <w:pStyle w:val="9"/>
              <w:spacing w:line="360" w:lineRule="exact"/>
              <w:rPr>
                <w:rFonts w:hint="default" w:ascii="宋体" w:hAnsi="宋体" w:eastAsia="宋体" w:cs="宋体"/>
                <w:sz w:val="24"/>
                <w:szCs w:val="24"/>
              </w:rPr>
            </w:pPr>
            <w:r>
              <w:rPr>
                <w:rFonts w:ascii="宋体" w:hAnsi="宋体" w:eastAsia="宋体" w:cs="宋体"/>
                <w:sz w:val="24"/>
                <w:szCs w:val="24"/>
              </w:rPr>
              <w:t>序号</w:t>
            </w:r>
          </w:p>
        </w:tc>
        <w:tc>
          <w:tcPr>
            <w:tcW w:w="8878" w:type="dxa"/>
            <w:tcMar>
              <w:top w:w="0" w:type="dxa"/>
              <w:left w:w="0" w:type="dxa"/>
              <w:bottom w:w="0" w:type="dxa"/>
              <w:right w:w="0" w:type="dxa"/>
            </w:tcMar>
          </w:tcPr>
          <w:p w14:paraId="2919D16D">
            <w:pPr>
              <w:pStyle w:val="9"/>
              <w:spacing w:line="360" w:lineRule="exact"/>
              <w:rPr>
                <w:rFonts w:hint="default" w:ascii="宋体" w:hAnsi="宋体" w:eastAsia="宋体" w:cs="宋体"/>
                <w:sz w:val="24"/>
                <w:szCs w:val="24"/>
              </w:rPr>
            </w:pPr>
            <w:r>
              <w:rPr>
                <w:rFonts w:ascii="宋体" w:hAnsi="宋体" w:eastAsia="宋体" w:cs="宋体"/>
                <w:sz w:val="24"/>
                <w:szCs w:val="24"/>
              </w:rPr>
              <w:t>编列内容</w:t>
            </w:r>
          </w:p>
        </w:tc>
      </w:tr>
      <w:tr w14:paraId="7FC8F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Mar>
              <w:top w:w="0" w:type="dxa"/>
              <w:left w:w="0" w:type="dxa"/>
              <w:bottom w:w="0" w:type="dxa"/>
              <w:right w:w="0" w:type="dxa"/>
            </w:tcMar>
          </w:tcPr>
          <w:p w14:paraId="55F1813B">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8878" w:type="dxa"/>
            <w:tcMar>
              <w:top w:w="0" w:type="dxa"/>
              <w:left w:w="0" w:type="dxa"/>
              <w:bottom w:w="0" w:type="dxa"/>
              <w:right w:w="0" w:type="dxa"/>
            </w:tcMar>
          </w:tcPr>
          <w:p w14:paraId="69AA5686">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电子招标投标活动的专门规定适用本项目电子招标投标活动。</w:t>
            </w:r>
          </w:p>
          <w:p w14:paraId="23B3A462">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将招标文件</w:t>
            </w:r>
          </w:p>
          <w:p w14:paraId="1E710DBC">
            <w:pPr>
              <w:pStyle w:val="9"/>
              <w:spacing w:line="360" w:lineRule="exact"/>
              <w:rPr>
                <w:rFonts w:hint="default" w:ascii="宋体" w:hAnsi="宋体" w:eastAsia="宋体" w:cs="宋体"/>
                <w:sz w:val="24"/>
                <w:szCs w:val="24"/>
              </w:rPr>
            </w:pPr>
            <w:r>
              <w:rPr>
                <w:rFonts w:ascii="宋体" w:hAnsi="宋体" w:eastAsia="宋体" w:cs="宋体"/>
                <w:sz w:val="24"/>
                <w:szCs w:val="24"/>
              </w:rPr>
              <w:t>无 的内容修正为下列内容：</w:t>
            </w:r>
          </w:p>
          <w:p w14:paraId="52FBE3C4">
            <w:pPr>
              <w:pStyle w:val="9"/>
              <w:spacing w:line="360" w:lineRule="exact"/>
              <w:rPr>
                <w:rFonts w:hint="default" w:ascii="宋体" w:hAnsi="宋体" w:eastAsia="宋体" w:cs="宋体"/>
                <w:sz w:val="24"/>
                <w:szCs w:val="24"/>
              </w:rPr>
            </w:pPr>
            <w:r>
              <w:rPr>
                <w:rFonts w:ascii="宋体" w:hAnsi="宋体" w:eastAsia="宋体" w:cs="宋体"/>
                <w:sz w:val="24"/>
                <w:szCs w:val="24"/>
              </w:rPr>
              <w:t>无 后适用本项目的电子招标投标活动。</w:t>
            </w:r>
          </w:p>
          <w:p w14:paraId="441E32CC">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将下列内容增列为招标文件的组成部分</w:t>
            </w:r>
            <w:r>
              <w:rPr>
                <w:rFonts w:ascii="宋体" w:hAnsi="宋体" w:eastAsia="宋体" w:cs="宋体"/>
                <w:sz w:val="24"/>
                <w:szCs w:val="24"/>
                <w:lang w:eastAsia="zh-CN"/>
              </w:rPr>
              <w:t>(</w:t>
            </w:r>
            <w:r>
              <w:rPr>
                <w:rFonts w:ascii="宋体" w:hAnsi="宋体" w:eastAsia="宋体" w:cs="宋体"/>
                <w:sz w:val="24"/>
                <w:szCs w:val="24"/>
              </w:rPr>
              <w:t>以下简称：“增列内容”</w:t>
            </w:r>
            <w:r>
              <w:rPr>
                <w:rFonts w:ascii="宋体" w:hAnsi="宋体" w:eastAsia="宋体" w:cs="宋体"/>
                <w:sz w:val="24"/>
                <w:szCs w:val="24"/>
                <w:lang w:eastAsia="zh-CN"/>
              </w:rPr>
              <w:t>)</w:t>
            </w:r>
            <w:r>
              <w:rPr>
                <w:rFonts w:ascii="宋体" w:hAnsi="宋体" w:eastAsia="宋体" w:cs="宋体"/>
                <w:sz w:val="24"/>
                <w:szCs w:val="24"/>
              </w:rPr>
              <w:t>适用本项目的电子招标投标活动，若增列内容与招标文件其他章节内容有冲突，应以增列内容为准：</w:t>
            </w:r>
          </w:p>
          <w:p w14:paraId="3E66B923">
            <w:pPr>
              <w:pStyle w:val="9"/>
              <w:spacing w:line="360" w:lineRule="exact"/>
              <w:rPr>
                <w:rFonts w:hint="default"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14:paraId="78104011">
            <w:pPr>
              <w:pStyle w:val="9"/>
              <w:spacing w:line="360" w:lineRule="exact"/>
              <w:rPr>
                <w:rFonts w:hint="default" w:ascii="宋体" w:hAnsi="宋体" w:eastAsia="宋体" w:cs="宋体"/>
                <w:sz w:val="24"/>
                <w:szCs w:val="24"/>
              </w:rPr>
            </w:pPr>
            <w:r>
              <w:rPr>
                <w:rFonts w:ascii="宋体" w:hAnsi="宋体" w:eastAsia="宋体" w:cs="宋体"/>
                <w:sz w:val="24"/>
                <w:szCs w:val="24"/>
              </w:rPr>
              <w:t>②关于电子投标文件：</w:t>
            </w:r>
          </w:p>
          <w:p w14:paraId="189F2DA2">
            <w:pPr>
              <w:pStyle w:val="9"/>
              <w:spacing w:line="360" w:lineRule="exact"/>
              <w:rPr>
                <w:rFonts w:hint="default"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7BC40526">
            <w:pPr>
              <w:pStyle w:val="9"/>
              <w:spacing w:line="360" w:lineRule="exact"/>
              <w:rPr>
                <w:rFonts w:hint="default"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w:t>
            </w:r>
            <w:r>
              <w:rPr>
                <w:rFonts w:ascii="宋体" w:hAnsi="宋体" w:eastAsia="宋体" w:cs="宋体"/>
                <w:sz w:val="24"/>
                <w:szCs w:val="24"/>
                <w:lang w:eastAsia="zh-CN"/>
              </w:rPr>
              <w:t>(</w:t>
            </w:r>
            <w:r>
              <w:rPr>
                <w:rFonts w:ascii="宋体" w:hAnsi="宋体" w:eastAsia="宋体" w:cs="宋体"/>
                <w:sz w:val="24"/>
                <w:szCs w:val="24"/>
              </w:rPr>
              <w:t>响应</w:t>
            </w:r>
            <w:r>
              <w:rPr>
                <w:rFonts w:ascii="宋体" w:hAnsi="宋体" w:eastAsia="宋体" w:cs="宋体"/>
                <w:sz w:val="24"/>
                <w:szCs w:val="24"/>
                <w:lang w:eastAsia="zh-CN"/>
              </w:rPr>
              <w:t>)</w:t>
            </w:r>
            <w:r>
              <w:rPr>
                <w:rFonts w:ascii="宋体" w:hAnsi="宋体" w:eastAsia="宋体" w:cs="宋体"/>
                <w:sz w:val="24"/>
                <w:szCs w:val="24"/>
              </w:rPr>
              <w:t>报价明细表、投标客户端的投标</w:t>
            </w:r>
            <w:r>
              <w:rPr>
                <w:rFonts w:ascii="宋体" w:hAnsi="宋体" w:eastAsia="宋体" w:cs="宋体"/>
                <w:sz w:val="24"/>
                <w:szCs w:val="24"/>
                <w:lang w:eastAsia="zh-CN"/>
              </w:rPr>
              <w:t>(</w:t>
            </w:r>
            <w:r>
              <w:rPr>
                <w:rFonts w:ascii="宋体" w:hAnsi="宋体" w:eastAsia="宋体" w:cs="宋体"/>
                <w:sz w:val="24"/>
                <w:szCs w:val="24"/>
              </w:rPr>
              <w:t>响应</w:t>
            </w:r>
            <w:r>
              <w:rPr>
                <w:rFonts w:ascii="宋体" w:hAnsi="宋体" w:eastAsia="宋体" w:cs="宋体"/>
                <w:sz w:val="24"/>
                <w:szCs w:val="24"/>
                <w:lang w:eastAsia="zh-CN"/>
              </w:rPr>
              <w:t>)</w:t>
            </w:r>
            <w:r>
              <w:rPr>
                <w:rFonts w:ascii="宋体" w:hAnsi="宋体" w:eastAsia="宋体" w:cs="宋体"/>
                <w:sz w:val="24"/>
                <w:szCs w:val="24"/>
              </w:rPr>
              <w:t>报价明细表应保持一致，并以投标客户端的投标</w:t>
            </w:r>
            <w:r>
              <w:rPr>
                <w:rFonts w:ascii="宋体" w:hAnsi="宋体" w:eastAsia="宋体" w:cs="宋体"/>
                <w:sz w:val="24"/>
                <w:szCs w:val="24"/>
                <w:lang w:eastAsia="zh-CN"/>
              </w:rPr>
              <w:t>(</w:t>
            </w:r>
            <w:r>
              <w:rPr>
                <w:rFonts w:ascii="宋体" w:hAnsi="宋体" w:eastAsia="宋体" w:cs="宋体"/>
                <w:sz w:val="24"/>
                <w:szCs w:val="24"/>
              </w:rPr>
              <w:t>响应</w:t>
            </w:r>
            <w:r>
              <w:rPr>
                <w:rFonts w:ascii="宋体" w:hAnsi="宋体" w:eastAsia="宋体" w:cs="宋体"/>
                <w:sz w:val="24"/>
                <w:szCs w:val="24"/>
                <w:lang w:eastAsia="zh-CN"/>
              </w:rPr>
              <w:t>)</w:t>
            </w:r>
            <w:r>
              <w:rPr>
                <w:rFonts w:ascii="宋体" w:hAnsi="宋体" w:eastAsia="宋体" w:cs="宋体"/>
                <w:sz w:val="24"/>
                <w:szCs w:val="24"/>
              </w:rPr>
              <w:t>报价明细表为准。</w:t>
            </w:r>
          </w:p>
          <w:p w14:paraId="437FB7A3">
            <w:pPr>
              <w:pStyle w:val="9"/>
              <w:spacing w:line="360" w:lineRule="exact"/>
              <w:rPr>
                <w:rFonts w:hint="default" w:ascii="宋体" w:hAnsi="宋体" w:eastAsia="宋体" w:cs="宋体"/>
                <w:sz w:val="24"/>
                <w:szCs w:val="24"/>
              </w:rPr>
            </w:pPr>
            <w:r>
              <w:rPr>
                <w:rFonts w:ascii="宋体" w:hAnsi="宋体" w:eastAsia="宋体" w:cs="宋体"/>
                <w:sz w:val="24"/>
                <w:szCs w:val="24"/>
              </w:rPr>
              <w:t>③关于证明材料或资料：</w:t>
            </w:r>
          </w:p>
          <w:p w14:paraId="626DD344">
            <w:pPr>
              <w:pStyle w:val="9"/>
              <w:spacing w:line="360" w:lineRule="exact"/>
              <w:rPr>
                <w:rFonts w:hint="default" w:ascii="宋体" w:hAnsi="宋体" w:eastAsia="宋体" w:cs="宋体"/>
                <w:sz w:val="24"/>
                <w:szCs w:val="24"/>
              </w:rPr>
            </w:pPr>
            <w:r>
              <w:rPr>
                <w:rFonts w:ascii="宋体" w:hAnsi="宋体" w:eastAsia="宋体" w:cs="宋体"/>
                <w:sz w:val="24"/>
                <w:szCs w:val="24"/>
              </w:rPr>
              <w:t>a.招标文件要求原件的，投标人在电子投标文件中可提供复印件</w:t>
            </w:r>
            <w:r>
              <w:rPr>
                <w:rFonts w:ascii="宋体" w:hAnsi="宋体" w:eastAsia="宋体" w:cs="宋体"/>
                <w:sz w:val="24"/>
                <w:szCs w:val="24"/>
                <w:lang w:eastAsia="zh-CN"/>
              </w:rPr>
              <w:t>(</w:t>
            </w:r>
            <w:r>
              <w:rPr>
                <w:rFonts w:ascii="宋体" w:hAnsi="宋体" w:eastAsia="宋体" w:cs="宋体"/>
                <w:sz w:val="24"/>
                <w:szCs w:val="24"/>
              </w:rPr>
              <w:t>含扫描件</w:t>
            </w:r>
            <w:r>
              <w:rPr>
                <w:rFonts w:ascii="宋体" w:hAnsi="宋体" w:eastAsia="宋体" w:cs="宋体"/>
                <w:sz w:val="24"/>
                <w:szCs w:val="24"/>
                <w:lang w:eastAsia="zh-CN"/>
              </w:rPr>
              <w:t>)</w:t>
            </w:r>
            <w:r>
              <w:rPr>
                <w:rFonts w:ascii="宋体" w:hAnsi="宋体" w:eastAsia="宋体" w:cs="宋体"/>
                <w:sz w:val="24"/>
                <w:szCs w:val="24"/>
              </w:rPr>
              <w:t>，但同时应准备好原件备查</w:t>
            </w:r>
            <w:r>
              <w:rPr>
                <w:rFonts w:ascii="宋体" w:hAnsi="宋体" w:eastAsia="宋体" w:cs="宋体"/>
                <w:sz w:val="24"/>
                <w:szCs w:val="24"/>
                <w:lang w:eastAsia="zh-CN"/>
              </w:rPr>
              <w:t>(</w:t>
            </w:r>
            <w:r>
              <w:rPr>
                <w:rFonts w:ascii="宋体" w:hAnsi="宋体" w:eastAsia="宋体" w:cs="宋体"/>
                <w:sz w:val="24"/>
                <w:szCs w:val="24"/>
              </w:rPr>
              <w:t>未能在规定时间内提供原件核查的，将按不利于投标人进行评审</w:t>
            </w:r>
            <w:r>
              <w:rPr>
                <w:rFonts w:ascii="宋体" w:hAnsi="宋体" w:eastAsia="宋体" w:cs="宋体"/>
                <w:sz w:val="24"/>
                <w:szCs w:val="24"/>
                <w:lang w:eastAsia="zh-CN"/>
              </w:rPr>
              <w:t>)</w:t>
            </w:r>
            <w:r>
              <w:rPr>
                <w:rFonts w:ascii="宋体" w:hAnsi="宋体" w:eastAsia="宋体" w:cs="宋体"/>
                <w:sz w:val="24"/>
                <w:szCs w:val="24"/>
              </w:rPr>
              <w:t>；招标文件要求复印件的，投标人在电子投标文件中提供原件、复印件</w:t>
            </w:r>
            <w:r>
              <w:rPr>
                <w:rFonts w:ascii="宋体" w:hAnsi="宋体" w:eastAsia="宋体" w:cs="宋体"/>
                <w:sz w:val="24"/>
                <w:szCs w:val="24"/>
                <w:lang w:eastAsia="zh-CN"/>
              </w:rPr>
              <w:t>(</w:t>
            </w:r>
            <w:r>
              <w:rPr>
                <w:rFonts w:ascii="宋体" w:hAnsi="宋体" w:eastAsia="宋体" w:cs="宋体"/>
                <w:sz w:val="24"/>
                <w:szCs w:val="24"/>
              </w:rPr>
              <w:t>含扫描件</w:t>
            </w:r>
            <w:r>
              <w:rPr>
                <w:rFonts w:ascii="宋体" w:hAnsi="宋体" w:eastAsia="宋体" w:cs="宋体"/>
                <w:sz w:val="24"/>
                <w:szCs w:val="24"/>
                <w:lang w:eastAsia="zh-CN"/>
              </w:rPr>
              <w:t>)</w:t>
            </w:r>
            <w:r>
              <w:rPr>
                <w:rFonts w:ascii="宋体" w:hAnsi="宋体" w:eastAsia="宋体" w:cs="宋体"/>
                <w:sz w:val="24"/>
                <w:szCs w:val="24"/>
              </w:rPr>
              <w:t>皆可；招标文件对原件、复印件未作要求的，投标人在电子投标文件中提供原件、复印件</w:t>
            </w:r>
            <w:r>
              <w:rPr>
                <w:rFonts w:ascii="宋体" w:hAnsi="宋体" w:eastAsia="宋体" w:cs="宋体"/>
                <w:sz w:val="24"/>
                <w:szCs w:val="24"/>
                <w:lang w:eastAsia="zh-CN"/>
              </w:rPr>
              <w:t>(</w:t>
            </w:r>
            <w:r>
              <w:rPr>
                <w:rFonts w:ascii="宋体" w:hAnsi="宋体" w:eastAsia="宋体" w:cs="宋体"/>
                <w:sz w:val="24"/>
                <w:szCs w:val="24"/>
              </w:rPr>
              <w:t>含扫描件</w:t>
            </w:r>
            <w:r>
              <w:rPr>
                <w:rFonts w:ascii="宋体" w:hAnsi="宋体" w:eastAsia="宋体" w:cs="宋体"/>
                <w:sz w:val="24"/>
                <w:szCs w:val="24"/>
                <w:lang w:eastAsia="zh-CN"/>
              </w:rPr>
              <w:t>)</w:t>
            </w:r>
            <w:r>
              <w:rPr>
                <w:rFonts w:ascii="宋体" w:hAnsi="宋体" w:eastAsia="宋体" w:cs="宋体"/>
                <w:sz w:val="24"/>
                <w:szCs w:val="24"/>
              </w:rPr>
              <w:t>皆可。</w:t>
            </w:r>
          </w:p>
          <w:p w14:paraId="4C42C24E">
            <w:pPr>
              <w:pStyle w:val="9"/>
              <w:spacing w:line="360" w:lineRule="exact"/>
              <w:rPr>
                <w:rFonts w:hint="default"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w:t>
            </w:r>
            <w:r>
              <w:rPr>
                <w:rFonts w:ascii="宋体" w:hAnsi="宋体" w:eastAsia="宋体" w:cs="宋体"/>
                <w:sz w:val="24"/>
                <w:szCs w:val="24"/>
                <w:lang w:eastAsia="zh-CN"/>
              </w:rPr>
              <w:t>(</w:t>
            </w:r>
            <w:r>
              <w:rPr>
                <w:rFonts w:ascii="宋体" w:hAnsi="宋体" w:eastAsia="宋体" w:cs="宋体"/>
                <w:sz w:val="24"/>
                <w:szCs w:val="24"/>
              </w:rPr>
              <w:t>含扫描件</w:t>
            </w:r>
            <w:r>
              <w:rPr>
                <w:rFonts w:ascii="宋体" w:hAnsi="宋体" w:eastAsia="宋体" w:cs="宋体"/>
                <w:sz w:val="24"/>
                <w:szCs w:val="24"/>
                <w:lang w:eastAsia="zh-CN"/>
              </w:rPr>
              <w:t>)</w:t>
            </w:r>
            <w:r>
              <w:rPr>
                <w:rFonts w:ascii="宋体" w:hAnsi="宋体" w:eastAsia="宋体" w:cs="宋体"/>
                <w:sz w:val="24"/>
                <w:szCs w:val="24"/>
              </w:rPr>
              <w:t>均视为满足招标文件要求。</w:t>
            </w:r>
          </w:p>
          <w:p w14:paraId="1F4B017E">
            <w:pPr>
              <w:pStyle w:val="9"/>
              <w:spacing w:line="360" w:lineRule="exact"/>
              <w:rPr>
                <w:rFonts w:hint="default" w:ascii="宋体" w:hAnsi="宋体" w:eastAsia="宋体" w:cs="宋体"/>
                <w:sz w:val="24"/>
                <w:szCs w:val="24"/>
              </w:rPr>
            </w:pPr>
            <w:r>
              <w:rPr>
                <w:rFonts w:ascii="宋体" w:hAnsi="宋体" w:eastAsia="宋体" w:cs="宋体"/>
                <w:sz w:val="24"/>
                <w:szCs w:val="24"/>
              </w:rPr>
              <w:t>④关于“全称”、“投标人代表签字”及“加盖单位公章”：</w:t>
            </w:r>
          </w:p>
          <w:p w14:paraId="4F9A2705">
            <w:pPr>
              <w:pStyle w:val="9"/>
              <w:spacing w:line="360" w:lineRule="exact"/>
              <w:rPr>
                <w:rFonts w:hint="default"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14:paraId="4C205729">
            <w:pPr>
              <w:pStyle w:val="9"/>
              <w:spacing w:line="360" w:lineRule="exact"/>
              <w:rPr>
                <w:rFonts w:hint="default"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14:paraId="7ABEC9EF">
            <w:pPr>
              <w:pStyle w:val="9"/>
              <w:spacing w:line="360" w:lineRule="exact"/>
              <w:rPr>
                <w:rFonts w:hint="default"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094FBE27">
            <w:pPr>
              <w:pStyle w:val="9"/>
              <w:spacing w:line="360" w:lineRule="exact"/>
              <w:rPr>
                <w:rFonts w:hint="default" w:ascii="宋体" w:hAnsi="宋体" w:eastAsia="宋体" w:cs="宋体"/>
                <w:sz w:val="24"/>
                <w:szCs w:val="24"/>
              </w:rPr>
            </w:pPr>
            <w:r>
              <w:rPr>
                <w:rFonts w:ascii="宋体" w:hAnsi="宋体" w:eastAsia="宋体" w:cs="宋体"/>
                <w:sz w:val="24"/>
                <w:szCs w:val="24"/>
              </w:rPr>
              <w:t>⑤关于投标人的CA证书：</w:t>
            </w:r>
          </w:p>
          <w:p w14:paraId="72CDE314">
            <w:pPr>
              <w:pStyle w:val="9"/>
              <w:spacing w:line="360" w:lineRule="exact"/>
              <w:rPr>
                <w:rFonts w:hint="default"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14:paraId="35DF4530">
            <w:pPr>
              <w:pStyle w:val="9"/>
              <w:spacing w:line="360" w:lineRule="exact"/>
              <w:rPr>
                <w:rFonts w:hint="default" w:ascii="宋体" w:hAnsi="宋体" w:eastAsia="宋体" w:cs="宋体"/>
                <w:sz w:val="24"/>
                <w:szCs w:val="24"/>
              </w:rPr>
            </w:pPr>
            <w:r>
              <w:rPr>
                <w:rFonts w:ascii="宋体" w:hAnsi="宋体" w:eastAsia="宋体" w:cs="宋体"/>
                <w:sz w:val="24"/>
                <w:szCs w:val="24"/>
              </w:rPr>
              <w:t>b.投标人的CA证书可采用信封</w:t>
            </w:r>
            <w:r>
              <w:rPr>
                <w:rFonts w:ascii="宋体" w:hAnsi="宋体" w:eastAsia="宋体" w:cs="宋体"/>
                <w:sz w:val="24"/>
                <w:szCs w:val="24"/>
                <w:lang w:eastAsia="zh-CN"/>
              </w:rPr>
              <w:t>(</w:t>
            </w:r>
            <w:r>
              <w:rPr>
                <w:rFonts w:ascii="宋体" w:hAnsi="宋体" w:eastAsia="宋体" w:cs="宋体"/>
                <w:sz w:val="24"/>
                <w:szCs w:val="24"/>
              </w:rPr>
              <w:t>包括但不限于：信封、档案袋、文件袋等</w:t>
            </w:r>
            <w:r>
              <w:rPr>
                <w:rFonts w:ascii="宋体" w:hAnsi="宋体" w:eastAsia="宋体" w:cs="宋体"/>
                <w:sz w:val="24"/>
                <w:szCs w:val="24"/>
                <w:lang w:eastAsia="zh-CN"/>
              </w:rPr>
              <w:t>)</w:t>
            </w:r>
            <w:r>
              <w:rPr>
                <w:rFonts w:ascii="宋体" w:hAnsi="宋体" w:eastAsia="宋体" w:cs="宋体"/>
                <w:sz w:val="24"/>
                <w:szCs w:val="24"/>
              </w:rPr>
              <w:t>作为外包装进行单独包装。外包装密封、不密封皆可。</w:t>
            </w:r>
          </w:p>
          <w:p w14:paraId="631D1840">
            <w:pPr>
              <w:pStyle w:val="9"/>
              <w:spacing w:line="360" w:lineRule="exact"/>
              <w:rPr>
                <w:rFonts w:hint="default"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14:paraId="269DEF68">
            <w:pPr>
              <w:pStyle w:val="9"/>
              <w:spacing w:line="360" w:lineRule="exact"/>
              <w:rPr>
                <w:rFonts w:hint="default"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14:paraId="334C3712">
            <w:pPr>
              <w:pStyle w:val="9"/>
              <w:spacing w:line="360" w:lineRule="exact"/>
              <w:rPr>
                <w:rFonts w:hint="default" w:ascii="宋体" w:hAnsi="宋体" w:eastAsia="宋体" w:cs="宋体"/>
                <w:sz w:val="24"/>
                <w:szCs w:val="24"/>
              </w:rPr>
            </w:pPr>
            <w:r>
              <w:rPr>
                <w:rFonts w:ascii="宋体" w:hAnsi="宋体" w:eastAsia="宋体" w:cs="宋体"/>
                <w:sz w:val="24"/>
                <w:szCs w:val="24"/>
              </w:rPr>
              <w:t>⑥关于投标截止时间过后</w:t>
            </w:r>
          </w:p>
          <w:p w14:paraId="7ADAAEFD">
            <w:pPr>
              <w:pStyle w:val="9"/>
              <w:spacing w:line="360" w:lineRule="exact"/>
              <w:rPr>
                <w:rFonts w:hint="default"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14:paraId="55C6BD17">
            <w:pPr>
              <w:pStyle w:val="9"/>
              <w:spacing w:line="360" w:lineRule="exact"/>
              <w:rPr>
                <w:rFonts w:hint="default"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14:paraId="0608C9B3">
            <w:pPr>
              <w:pStyle w:val="9"/>
              <w:spacing w:line="360" w:lineRule="exact"/>
              <w:rPr>
                <w:rFonts w:hint="default" w:ascii="宋体" w:hAnsi="宋体" w:eastAsia="宋体" w:cs="宋体"/>
                <w:sz w:val="24"/>
                <w:szCs w:val="24"/>
              </w:rPr>
            </w:pPr>
            <w:r>
              <w:rPr>
                <w:rFonts w:ascii="宋体" w:hAnsi="宋体" w:eastAsia="宋体" w:cs="宋体"/>
                <w:sz w:val="24"/>
                <w:szCs w:val="24"/>
              </w:rPr>
              <w:t>b1不同投标人的电子投标文件具有相同内部识别码；</w:t>
            </w:r>
          </w:p>
          <w:p w14:paraId="554254F9">
            <w:pPr>
              <w:pStyle w:val="9"/>
              <w:spacing w:line="360" w:lineRule="exact"/>
              <w:rPr>
                <w:rFonts w:hint="default" w:ascii="宋体" w:hAnsi="宋体" w:eastAsia="宋体" w:cs="宋体"/>
                <w:sz w:val="24"/>
                <w:szCs w:val="24"/>
              </w:rPr>
            </w:pPr>
            <w:r>
              <w:rPr>
                <w:rFonts w:ascii="宋体" w:hAnsi="宋体" w:eastAsia="宋体" w:cs="宋体"/>
                <w:sz w:val="24"/>
                <w:szCs w:val="24"/>
              </w:rPr>
              <w:t>b2不同投标人的投标保证金从同一单位或个人的账户转出；</w:t>
            </w:r>
          </w:p>
          <w:p w14:paraId="3C981291">
            <w:pPr>
              <w:pStyle w:val="9"/>
              <w:spacing w:line="360" w:lineRule="exact"/>
              <w:rPr>
                <w:rFonts w:hint="default"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14:paraId="787F5616">
            <w:pPr>
              <w:pStyle w:val="9"/>
              <w:spacing w:line="360" w:lineRule="exact"/>
              <w:rPr>
                <w:rFonts w:hint="default" w:ascii="宋体" w:hAnsi="宋体" w:eastAsia="宋体" w:cs="宋体"/>
                <w:sz w:val="24"/>
                <w:szCs w:val="24"/>
              </w:rPr>
            </w:pPr>
            <w:r>
              <w:rPr>
                <w:rFonts w:ascii="宋体" w:hAnsi="宋体" w:eastAsia="宋体" w:cs="宋体"/>
                <w:sz w:val="24"/>
                <w:szCs w:val="24"/>
              </w:rPr>
              <w:t>b4不同投标人存在串通投标的其他情形。</w:t>
            </w:r>
          </w:p>
          <w:p w14:paraId="3420E708">
            <w:pPr>
              <w:pStyle w:val="9"/>
              <w:spacing w:line="360" w:lineRule="exact"/>
              <w:rPr>
                <w:rFonts w:hint="default"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w:t>
            </w:r>
            <w:r>
              <w:rPr>
                <w:rFonts w:ascii="宋体" w:hAnsi="宋体" w:eastAsia="宋体" w:cs="宋体"/>
                <w:sz w:val="24"/>
                <w:szCs w:val="24"/>
                <w:lang w:eastAsia="zh-CN"/>
              </w:rPr>
              <w:t>(</w:t>
            </w:r>
            <w:r>
              <w:rPr>
                <w:rFonts w:ascii="宋体" w:hAnsi="宋体" w:eastAsia="宋体" w:cs="宋体"/>
                <w:sz w:val="24"/>
                <w:szCs w:val="24"/>
              </w:rPr>
              <w:t>包括但不限于：招标文件获取、提交投标保证金、编制电子投标文件等</w:t>
            </w:r>
            <w:r>
              <w:rPr>
                <w:rFonts w:ascii="宋体" w:hAnsi="宋体" w:eastAsia="宋体" w:cs="宋体"/>
                <w:sz w:val="24"/>
                <w:szCs w:val="24"/>
                <w:lang w:eastAsia="zh-CN"/>
              </w:rPr>
              <w:t>)</w:t>
            </w:r>
            <w:r>
              <w:rPr>
                <w:rFonts w:ascii="宋体" w:hAnsi="宋体" w:eastAsia="宋体" w:cs="宋体"/>
                <w:sz w:val="24"/>
                <w:szCs w:val="24"/>
              </w:rPr>
              <w:t>。</w:t>
            </w:r>
          </w:p>
          <w:p w14:paraId="3380412F">
            <w:pPr>
              <w:pStyle w:val="9"/>
              <w:spacing w:line="360" w:lineRule="exact"/>
              <w:rPr>
                <w:rFonts w:hint="default" w:ascii="宋体" w:hAnsi="宋体" w:eastAsia="宋体" w:cs="宋体"/>
                <w:sz w:val="24"/>
                <w:szCs w:val="24"/>
              </w:rPr>
            </w:pPr>
            <w:r>
              <w:rPr>
                <w:rFonts w:ascii="宋体" w:hAnsi="宋体" w:eastAsia="宋体" w:cs="宋体"/>
                <w:sz w:val="24"/>
                <w:szCs w:val="24"/>
              </w:rPr>
              <w:t>⑧其他：</w:t>
            </w:r>
          </w:p>
          <w:p w14:paraId="35218ED4">
            <w:pPr>
              <w:pStyle w:val="9"/>
              <w:spacing w:line="360" w:lineRule="exact"/>
              <w:rPr>
                <w:rFonts w:hint="default" w:ascii="宋体" w:hAnsi="宋体" w:eastAsia="宋体" w:cs="宋体"/>
                <w:sz w:val="24"/>
                <w:szCs w:val="24"/>
              </w:rPr>
            </w:pPr>
            <w:r>
              <w:rPr>
                <w:rFonts w:hint="eastAsia" w:ascii="宋体" w:hAnsi="宋体" w:eastAsia="宋体" w:cs="宋体"/>
                <w:sz w:val="24"/>
                <w:szCs w:val="24"/>
              </w:rPr>
              <w:t>1)供应商应在提交投标文件截止时间前按照福建省政府采购网上公开信息系统设定的操作流程将电子投标文件上传至福建省政府采购网上公开信息系统，否则投标文件将被拒收。2)招标文件关于供应商串通投标情形条款详见《关于福建省财政厅关于电子化政府采购项目中视为串标情形认定与处理的指导意见》(闽财购〔2018〕30)号文件规定。3)①本项目支持线上开标，供应商可通过线上参与开标，具体系统操作指南详见福建省政府采购网首页上相关操作手册。②本项目开标过程中远程解密的操作时限为30分钟，开标过程中远程签章的操作时限为10分钟，请供应商务必密切关注实时开标流程，完成远程解密、远程签章。③供应商应确保自身设施、设备、网络环境状况良好，在开标过程中因供应商自身原因未在规定的操作时间内完成投标文件的解密，逾期未解密的，视为自行放弃投标。供应商未在规定的操作时间内完成线上签章的，视为默认开标结果。④在开标过程中，因系统故障等导致无法继续进行开标的，供应商须配合。</w:t>
            </w:r>
          </w:p>
        </w:tc>
      </w:tr>
    </w:tbl>
    <w:p w14:paraId="3EAFC69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F14993F">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rPr>
        <w:t>第三章 投标人须知</w:t>
      </w:r>
    </w:p>
    <w:p w14:paraId="72BD9881">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一、总则</w:t>
      </w:r>
    </w:p>
    <w:p w14:paraId="0FD64EB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1、适用范围</w:t>
      </w:r>
    </w:p>
    <w:p w14:paraId="6FC5744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1.1适用于招标文件载明项目的政府采购活动</w:t>
      </w:r>
      <w:r>
        <w:rPr>
          <w:rFonts w:ascii="宋体" w:hAnsi="宋体" w:eastAsia="宋体" w:cs="宋体"/>
          <w:sz w:val="24"/>
          <w:szCs w:val="24"/>
          <w:lang w:eastAsia="zh-CN"/>
        </w:rPr>
        <w:t>(</w:t>
      </w:r>
      <w:r>
        <w:rPr>
          <w:rFonts w:ascii="宋体" w:hAnsi="宋体" w:eastAsia="宋体" w:cs="宋体"/>
          <w:sz w:val="24"/>
          <w:szCs w:val="24"/>
        </w:rPr>
        <w:t>以下简称：“本次采购活动”</w:t>
      </w:r>
      <w:r>
        <w:rPr>
          <w:rFonts w:ascii="宋体" w:hAnsi="宋体" w:eastAsia="宋体" w:cs="宋体"/>
          <w:sz w:val="24"/>
          <w:szCs w:val="24"/>
          <w:lang w:eastAsia="zh-CN"/>
        </w:rPr>
        <w:t>)</w:t>
      </w:r>
      <w:r>
        <w:rPr>
          <w:rFonts w:ascii="宋体" w:hAnsi="宋体" w:eastAsia="宋体" w:cs="宋体"/>
          <w:sz w:val="24"/>
          <w:szCs w:val="24"/>
        </w:rPr>
        <w:t>。</w:t>
      </w:r>
    </w:p>
    <w:p w14:paraId="451FFC0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2、定义</w:t>
      </w:r>
    </w:p>
    <w:p w14:paraId="0070037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2.1“采购标的”指招标文件载明的需要采购的货物或服务。</w:t>
      </w:r>
    </w:p>
    <w:p w14:paraId="3560560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43D3492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3DB40FF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558A327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60BC8F21">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二、投标人</w:t>
      </w:r>
    </w:p>
    <w:p w14:paraId="71E34A8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3、合格投标人</w:t>
      </w:r>
    </w:p>
    <w:p w14:paraId="217A666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3.1一般规定</w:t>
      </w:r>
    </w:p>
    <w:p w14:paraId="7A76D02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AC2D81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6A7927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投标人的资格要求：详见招标文件第一章。</w:t>
      </w:r>
    </w:p>
    <w:p w14:paraId="3308A18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49812F3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联合体各方应提交联合体协议，联合体协议应符合招标文件规定。</w:t>
      </w:r>
    </w:p>
    <w:p w14:paraId="2A7934F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联合体各方不得再单独参加或与其他供应商另外组成联合体参加同一合同项下的投标。</w:t>
      </w:r>
    </w:p>
    <w:p w14:paraId="26ADFAF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联合体各方应共同与采购人签订政府采购合同，就政府采购合同约定的事项对采购人承担连带责任。</w:t>
      </w:r>
    </w:p>
    <w:p w14:paraId="31CA14E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35219E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联合体一方放弃中标的，视为联合体整体放弃中标，联合体各方承担连带责任。</w:t>
      </w:r>
    </w:p>
    <w:p w14:paraId="20569BF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6</w:t>
      </w:r>
      <w:r>
        <w:rPr>
          <w:rFonts w:ascii="宋体" w:hAnsi="宋体" w:eastAsia="宋体" w:cs="宋体"/>
          <w:sz w:val="24"/>
          <w:szCs w:val="24"/>
          <w:lang w:eastAsia="zh-CN"/>
        </w:rPr>
        <w:t>)</w:t>
      </w:r>
      <w:r>
        <w:rPr>
          <w:rFonts w:ascii="宋体" w:hAnsi="宋体" w:eastAsia="宋体" w:cs="宋体"/>
          <w:sz w:val="24"/>
          <w:szCs w:val="24"/>
        </w:rPr>
        <w:t>如本项目不接受联合体投标而投标人为联合体的，或者本项目接受联合体投标但投标人组成的联合体不符合本章第3.2条规定的，投标无效。</w:t>
      </w:r>
    </w:p>
    <w:p w14:paraId="504444E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4、投标费用</w:t>
      </w:r>
    </w:p>
    <w:p w14:paraId="2FF0518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3A202F66">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三、招标</w:t>
      </w:r>
    </w:p>
    <w:p w14:paraId="46B8CB3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5、招标文件</w:t>
      </w:r>
    </w:p>
    <w:p w14:paraId="572F83F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5.1招标文件由下述部分组成：</w:t>
      </w:r>
    </w:p>
    <w:p w14:paraId="5AD492D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投标邀请</w:t>
      </w:r>
    </w:p>
    <w:p w14:paraId="19A89260">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投标人须知前附表</w:t>
      </w:r>
      <w:r>
        <w:rPr>
          <w:rFonts w:ascii="宋体" w:hAnsi="宋体" w:eastAsia="宋体" w:cs="宋体"/>
          <w:sz w:val="24"/>
          <w:szCs w:val="24"/>
          <w:lang w:eastAsia="zh-CN"/>
        </w:rPr>
        <w:t>(</w:t>
      </w:r>
      <w:r>
        <w:rPr>
          <w:rFonts w:ascii="宋体" w:hAnsi="宋体" w:eastAsia="宋体" w:cs="宋体"/>
          <w:sz w:val="24"/>
          <w:szCs w:val="24"/>
        </w:rPr>
        <w:t>表1、2</w:t>
      </w:r>
      <w:r>
        <w:rPr>
          <w:rFonts w:ascii="宋体" w:hAnsi="宋体" w:eastAsia="宋体" w:cs="宋体"/>
          <w:sz w:val="24"/>
          <w:szCs w:val="24"/>
          <w:lang w:eastAsia="zh-CN"/>
        </w:rPr>
        <w:t>)</w:t>
      </w:r>
    </w:p>
    <w:p w14:paraId="35E460C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投标人须知</w:t>
      </w:r>
    </w:p>
    <w:p w14:paraId="33CA1F8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资格审查与评标</w:t>
      </w:r>
    </w:p>
    <w:p w14:paraId="4E56B3D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招标内容及要求</w:t>
      </w:r>
    </w:p>
    <w:p w14:paraId="5F6F7EE5">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6</w:t>
      </w:r>
      <w:r>
        <w:rPr>
          <w:rFonts w:ascii="宋体" w:hAnsi="宋体" w:eastAsia="宋体" w:cs="宋体"/>
          <w:sz w:val="24"/>
          <w:szCs w:val="24"/>
          <w:lang w:eastAsia="zh-CN"/>
        </w:rPr>
        <w:t>)</w:t>
      </w:r>
      <w:r>
        <w:rPr>
          <w:rFonts w:ascii="宋体" w:hAnsi="宋体" w:eastAsia="宋体" w:cs="宋体"/>
          <w:sz w:val="24"/>
          <w:szCs w:val="24"/>
        </w:rPr>
        <w:t>政府采购合同</w:t>
      </w:r>
      <w:r>
        <w:rPr>
          <w:rFonts w:ascii="宋体" w:hAnsi="宋体" w:eastAsia="宋体" w:cs="宋体"/>
          <w:sz w:val="24"/>
          <w:szCs w:val="24"/>
          <w:lang w:eastAsia="zh-CN"/>
        </w:rPr>
        <w:t>(</w:t>
      </w:r>
      <w:r>
        <w:rPr>
          <w:rFonts w:ascii="宋体" w:hAnsi="宋体" w:eastAsia="宋体" w:cs="宋体"/>
          <w:sz w:val="24"/>
          <w:szCs w:val="24"/>
        </w:rPr>
        <w:t>参考文本</w:t>
      </w:r>
      <w:r>
        <w:rPr>
          <w:rFonts w:ascii="宋体" w:hAnsi="宋体" w:eastAsia="宋体" w:cs="宋体"/>
          <w:sz w:val="24"/>
          <w:szCs w:val="24"/>
          <w:lang w:eastAsia="zh-CN"/>
        </w:rPr>
        <w:t>)</w:t>
      </w:r>
    </w:p>
    <w:p w14:paraId="21518FC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7</w:t>
      </w:r>
      <w:r>
        <w:rPr>
          <w:rFonts w:ascii="宋体" w:hAnsi="宋体" w:eastAsia="宋体" w:cs="宋体"/>
          <w:sz w:val="24"/>
          <w:szCs w:val="24"/>
          <w:lang w:eastAsia="zh-CN"/>
        </w:rPr>
        <w:t>)</w:t>
      </w:r>
      <w:r>
        <w:rPr>
          <w:rFonts w:ascii="宋体" w:hAnsi="宋体" w:eastAsia="宋体" w:cs="宋体"/>
          <w:sz w:val="24"/>
          <w:szCs w:val="24"/>
        </w:rPr>
        <w:t>电子投标文件格式</w:t>
      </w:r>
    </w:p>
    <w:p w14:paraId="5E9E2DD7">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8</w:t>
      </w:r>
      <w:r>
        <w:rPr>
          <w:rFonts w:ascii="宋体" w:hAnsi="宋体" w:eastAsia="宋体" w:cs="宋体"/>
          <w:sz w:val="24"/>
          <w:szCs w:val="24"/>
          <w:lang w:eastAsia="zh-CN"/>
        </w:rPr>
        <w:t>)</w:t>
      </w:r>
      <w:r>
        <w:rPr>
          <w:rFonts w:ascii="宋体" w:hAnsi="宋体" w:eastAsia="宋体" w:cs="宋体"/>
          <w:sz w:val="24"/>
          <w:szCs w:val="24"/>
        </w:rPr>
        <w:t>按照招标文件规定作为招标文件组成部分的其他内容</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7C576CC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5.2招标文件的澄清或修改</w:t>
      </w:r>
    </w:p>
    <w:p w14:paraId="268D8E6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 xml:space="preserve"> 福建君信招标有限公司 可对已发出的招标文件进行必要的澄清或修改，但不得对招标文件载明的采购标的和投标人的资格要求进行改变。</w:t>
      </w:r>
    </w:p>
    <w:p w14:paraId="1BA9ADE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除本章第5.2条第</w:t>
      </w: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款规定情形外，澄清或修改的内容可能影响电子投标文件编制的， 福建君信招标有限公司 将在投标截止时间至少15个日历日前，在招标文件载明的指定媒体以更正公告的形式发布澄清或修改的内容。不足15个日历日的， 福建君信招标有限公司 将顺延投标截止时间及开标时间， 福建君信招标有限公司 和投标人受原投标截止时间及开标时间制约的所有权利和义务均延长至新的投标截止时间及开标时间。</w:t>
      </w:r>
    </w:p>
    <w:p w14:paraId="295567B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澄清或修改的内容可能改变招标文件载明的采购标的和投标人的资格要求的，本次采购活动结束， 福建君信招标有限公司 将依法组织后续采购活动</w:t>
      </w:r>
      <w:r>
        <w:rPr>
          <w:rFonts w:ascii="宋体" w:hAnsi="宋体" w:eastAsia="宋体" w:cs="宋体"/>
          <w:sz w:val="24"/>
          <w:szCs w:val="24"/>
          <w:lang w:eastAsia="zh-CN"/>
        </w:rPr>
        <w:t>(</w:t>
      </w:r>
      <w:r>
        <w:rPr>
          <w:rFonts w:ascii="宋体" w:hAnsi="宋体" w:eastAsia="宋体" w:cs="宋体"/>
          <w:sz w:val="24"/>
          <w:szCs w:val="24"/>
        </w:rPr>
        <w:t>包括但不限于：重新招标、采用其他方式采购等</w:t>
      </w:r>
      <w:r>
        <w:rPr>
          <w:rFonts w:ascii="宋体" w:hAnsi="宋体" w:eastAsia="宋体" w:cs="宋体"/>
          <w:sz w:val="24"/>
          <w:szCs w:val="24"/>
          <w:lang w:eastAsia="zh-CN"/>
        </w:rPr>
        <w:t>)</w:t>
      </w:r>
      <w:r>
        <w:rPr>
          <w:rFonts w:ascii="宋体" w:hAnsi="宋体" w:eastAsia="宋体" w:cs="宋体"/>
          <w:sz w:val="24"/>
          <w:szCs w:val="24"/>
        </w:rPr>
        <w:t>。</w:t>
      </w:r>
    </w:p>
    <w:p w14:paraId="749F10C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6、现场考察或开标前答疑会</w:t>
      </w:r>
    </w:p>
    <w:p w14:paraId="0514A88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680384F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7、更正公告</w:t>
      </w:r>
    </w:p>
    <w:p w14:paraId="319B19D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7.1若 福建君信招标有限公司 发布更正公告，则更正公告及其所发布的内容或信息</w:t>
      </w:r>
      <w:r>
        <w:rPr>
          <w:rFonts w:ascii="宋体" w:hAnsi="宋体" w:eastAsia="宋体" w:cs="宋体"/>
          <w:sz w:val="24"/>
          <w:szCs w:val="24"/>
          <w:lang w:eastAsia="zh-CN"/>
        </w:rPr>
        <w:t>(</w:t>
      </w:r>
      <w:r>
        <w:rPr>
          <w:rFonts w:ascii="宋体" w:hAnsi="宋体" w:eastAsia="宋体" w:cs="宋体"/>
          <w:sz w:val="24"/>
          <w:szCs w:val="24"/>
        </w:rPr>
        <w:t>包括但不限于：招标文件的澄清或修改、现场考察或答疑会的有关事宜等</w:t>
      </w:r>
      <w:r>
        <w:rPr>
          <w:rFonts w:ascii="宋体" w:hAnsi="宋体" w:eastAsia="宋体" w:cs="宋体"/>
          <w:sz w:val="24"/>
          <w:szCs w:val="24"/>
          <w:lang w:eastAsia="zh-CN"/>
        </w:rPr>
        <w:t>)</w:t>
      </w:r>
      <w:r>
        <w:rPr>
          <w:rFonts w:ascii="宋体" w:hAnsi="宋体" w:eastAsia="宋体" w:cs="宋体"/>
          <w:sz w:val="24"/>
          <w:szCs w:val="24"/>
        </w:rPr>
        <w:t>作为招标文件组成部分，对投标人具有约束力。</w:t>
      </w:r>
    </w:p>
    <w:p w14:paraId="6882086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7.2更正公告作为 福建君信招标有限公司 通知所有潜在投标人的书面形式。</w:t>
      </w:r>
    </w:p>
    <w:p w14:paraId="5CF61E3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8、终止公告</w:t>
      </w:r>
    </w:p>
    <w:p w14:paraId="7C23E30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8.1若出现因重大变故导致采购任务取消情形， 福建君信招标有限公司 可终止招标并发布终止公告。</w:t>
      </w:r>
    </w:p>
    <w:p w14:paraId="2AB07E9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8.2终止公告作为 福建君信招标有限公司 通知所有潜在投标人的书面形式。</w:t>
      </w:r>
    </w:p>
    <w:p w14:paraId="2A7CD5BF">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四、投标</w:t>
      </w:r>
    </w:p>
    <w:p w14:paraId="243E718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9、投标</w:t>
      </w:r>
    </w:p>
    <w:p w14:paraId="1490579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2057874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3398FB5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68EE4CC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78F0E89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6A551C5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24CC8DC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9.7有下列情形之一的，视为投标人串通投标，其投标无效：</w:t>
      </w:r>
    </w:p>
    <w:p w14:paraId="2829B53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不同投标人的电子投标文件由同一单位或个人编制；</w:t>
      </w:r>
    </w:p>
    <w:p w14:paraId="6865B82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不同投标人委托同一单位或个人办理投标事宜；</w:t>
      </w:r>
    </w:p>
    <w:p w14:paraId="222E943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不同投标人的电子投标文件载明的项目管理成员或联系人员为同一人；</w:t>
      </w:r>
    </w:p>
    <w:p w14:paraId="14BF238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不同投标人的电子投标文件异常一致或投标报价呈规律性差异；</w:t>
      </w:r>
    </w:p>
    <w:p w14:paraId="43CF56D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不同投标人的电子投标文件相互混装；</w:t>
      </w:r>
    </w:p>
    <w:p w14:paraId="7E21416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6</w:t>
      </w:r>
      <w:r>
        <w:rPr>
          <w:rFonts w:ascii="宋体" w:hAnsi="宋体" w:eastAsia="宋体" w:cs="宋体"/>
          <w:sz w:val="24"/>
          <w:szCs w:val="24"/>
          <w:lang w:eastAsia="zh-CN"/>
        </w:rPr>
        <w:t>)</w:t>
      </w:r>
      <w:r>
        <w:rPr>
          <w:rFonts w:ascii="宋体" w:hAnsi="宋体" w:eastAsia="宋体" w:cs="宋体"/>
          <w:sz w:val="24"/>
          <w:szCs w:val="24"/>
        </w:rPr>
        <w:t>不同投标人的投标保证金从同一单位或个人的账户转出；</w:t>
      </w:r>
    </w:p>
    <w:p w14:paraId="29ADD8F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7</w:t>
      </w:r>
      <w:r>
        <w:rPr>
          <w:rFonts w:ascii="宋体" w:hAnsi="宋体" w:eastAsia="宋体" w:cs="宋体"/>
          <w:sz w:val="24"/>
          <w:szCs w:val="24"/>
          <w:lang w:eastAsia="zh-CN"/>
        </w:rPr>
        <w:t>)</w:t>
      </w:r>
      <w:r>
        <w:rPr>
          <w:rFonts w:ascii="宋体" w:hAnsi="宋体" w:eastAsia="宋体" w:cs="宋体"/>
          <w:sz w:val="24"/>
          <w:szCs w:val="24"/>
        </w:rPr>
        <w:t>有关法律、法规和规章及招标文件规定的其他串通投标情形。</w:t>
      </w:r>
    </w:p>
    <w:p w14:paraId="31F3B18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10、电子投标文件</w:t>
      </w:r>
    </w:p>
    <w:p w14:paraId="687D2E0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10.1电子投标文件的编制</w:t>
      </w:r>
    </w:p>
    <w:p w14:paraId="676548C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投标人应先仔细阅读招标文件的全部内容后，再进行电子投标文件的编制。</w:t>
      </w:r>
    </w:p>
    <w:p w14:paraId="351BE66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电子投标文件应按照本章第10.2条规定编制其组成部分。</w:t>
      </w:r>
    </w:p>
    <w:p w14:paraId="0309235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电子投标文件应满足招标文件提出的实质性要求和条件，并保证其所提交的全部资料是不可割离且真实、有效、准确、完整和不具有任何误导性的，否则造成不利后果由投标人承担责任。</w:t>
      </w:r>
    </w:p>
    <w:p w14:paraId="79D61B3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10.2电子投标文件由下述部分组成：</w:t>
      </w:r>
    </w:p>
    <w:p w14:paraId="7BFA089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资格及资信证明部分</w:t>
      </w:r>
    </w:p>
    <w:p w14:paraId="4C393A0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①投标函</w:t>
      </w:r>
    </w:p>
    <w:p w14:paraId="248351D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②投标人的资格及资信证明文件</w:t>
      </w:r>
    </w:p>
    <w:p w14:paraId="10C4E0F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③投标保证金</w:t>
      </w:r>
    </w:p>
    <w:p w14:paraId="6516432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报价部分</w:t>
      </w:r>
    </w:p>
    <w:p w14:paraId="467FA07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①开标</w:t>
      </w:r>
      <w:r>
        <w:rPr>
          <w:rFonts w:ascii="宋体" w:hAnsi="宋体" w:eastAsia="宋体" w:cs="宋体"/>
          <w:sz w:val="24"/>
          <w:szCs w:val="24"/>
          <w:lang w:eastAsia="zh-CN"/>
        </w:rPr>
        <w:t>(</w:t>
      </w:r>
      <w:r>
        <w:rPr>
          <w:rFonts w:ascii="宋体" w:hAnsi="宋体" w:eastAsia="宋体" w:cs="宋体"/>
          <w:sz w:val="24"/>
          <w:szCs w:val="24"/>
        </w:rPr>
        <w:t>报价</w:t>
      </w:r>
      <w:r>
        <w:rPr>
          <w:rFonts w:ascii="宋体" w:hAnsi="宋体" w:eastAsia="宋体" w:cs="宋体"/>
          <w:sz w:val="24"/>
          <w:szCs w:val="24"/>
          <w:lang w:eastAsia="zh-CN"/>
        </w:rPr>
        <w:t>)</w:t>
      </w:r>
      <w:r>
        <w:rPr>
          <w:rFonts w:ascii="宋体" w:hAnsi="宋体" w:eastAsia="宋体" w:cs="宋体"/>
          <w:sz w:val="24"/>
          <w:szCs w:val="24"/>
        </w:rPr>
        <w:t>一览表</w:t>
      </w:r>
    </w:p>
    <w:p w14:paraId="2496980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②投标</w:t>
      </w:r>
      <w:r>
        <w:rPr>
          <w:rFonts w:ascii="宋体" w:hAnsi="宋体" w:eastAsia="宋体" w:cs="宋体"/>
          <w:sz w:val="24"/>
          <w:szCs w:val="24"/>
          <w:lang w:eastAsia="zh-CN"/>
        </w:rPr>
        <w:t>(</w:t>
      </w:r>
      <w:r>
        <w:rPr>
          <w:rFonts w:ascii="宋体" w:hAnsi="宋体" w:eastAsia="宋体" w:cs="宋体"/>
          <w:sz w:val="24"/>
          <w:szCs w:val="24"/>
        </w:rPr>
        <w:t>响应</w:t>
      </w:r>
      <w:r>
        <w:rPr>
          <w:rFonts w:ascii="宋体" w:hAnsi="宋体" w:eastAsia="宋体" w:cs="宋体"/>
          <w:sz w:val="24"/>
          <w:szCs w:val="24"/>
          <w:lang w:eastAsia="zh-CN"/>
        </w:rPr>
        <w:t>)</w:t>
      </w:r>
      <w:r>
        <w:rPr>
          <w:rFonts w:ascii="宋体" w:hAnsi="宋体" w:eastAsia="宋体" w:cs="宋体"/>
          <w:sz w:val="24"/>
          <w:szCs w:val="24"/>
        </w:rPr>
        <w:t>报价明细表</w:t>
      </w:r>
    </w:p>
    <w:p w14:paraId="13BB39CA">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③招标文件规定的价格扣除证明材料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6B1C94F0">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④招标文件规定的加分证明材料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6FA7128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技术商务部分</w:t>
      </w:r>
    </w:p>
    <w:p w14:paraId="3B9BD2A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①标的说明一览表</w:t>
      </w:r>
    </w:p>
    <w:p w14:paraId="39156EA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②技术和服务要求响应表</w:t>
      </w:r>
    </w:p>
    <w:p w14:paraId="2F88C4A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③商务条件响应表</w:t>
      </w:r>
    </w:p>
    <w:p w14:paraId="79AF75C0">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④投标人提交的其他资料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1A5D1436">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⑤招标文件规定作为电子投标文件组成部分的其他内容</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75123DE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10.3电子投标文件的语言</w:t>
      </w:r>
    </w:p>
    <w:p w14:paraId="7F0E5ED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除招标文件另有规定外，电子投标文件应使用中文文本，若有不同文本，以中文文本为准。</w:t>
      </w:r>
    </w:p>
    <w:p w14:paraId="1B0109D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0C0424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10.4投标文件的份数：详见招标文件第二章。</w:t>
      </w:r>
    </w:p>
    <w:p w14:paraId="333C994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10.5电子投标文件的格式</w:t>
      </w:r>
    </w:p>
    <w:p w14:paraId="69C71F4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除招标文件另有规定外，电子投标文件应使用招标文件第七章规定的格式。</w:t>
      </w:r>
    </w:p>
    <w:p w14:paraId="0F36C4A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除招标文件另有规定外，电子投标文件应使用不能擦去的墨料或墨水打印、书写或复印。</w:t>
      </w:r>
    </w:p>
    <w:p w14:paraId="49DFCA9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除招标文件另有规定外，电子投标文件应使用人民币作为计量货币。</w:t>
      </w:r>
    </w:p>
    <w:p w14:paraId="035CC9C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除招标文件另有规定外，签署、盖章应遵守下列规定：</w:t>
      </w:r>
    </w:p>
    <w:p w14:paraId="547AC67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322D54E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②电子投标文件应没有涂改或行间插字，除非这些改动是根据 福建君信招标有限公司 的指示进行的，或是为改正投标人造成的应修改的错误而进行的。若有前述改动，应按照下列规定之一对改动处进行处理：</w:t>
      </w:r>
    </w:p>
    <w:p w14:paraId="09086C7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a.投标人代表签字确认；</w:t>
      </w:r>
    </w:p>
    <w:p w14:paraId="2414ADA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b.加盖投标人的单位公章或校正章。</w:t>
      </w:r>
    </w:p>
    <w:p w14:paraId="7BA3739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10.6投标报价</w:t>
      </w:r>
    </w:p>
    <w:p w14:paraId="63AEB8F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投标报价超出最高限价将导致投标无效。</w:t>
      </w:r>
    </w:p>
    <w:p w14:paraId="2DE3055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最高限价由采购人根据价格测算情况，在预算金额的额度内合理设定。最高限价不得超出预算金额。</w:t>
      </w:r>
    </w:p>
    <w:p w14:paraId="001808A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除招标文件另有规定外，电子投标文件不能出现任何选择性的投标报价，即每一个采购包和品目号的采购标的都只能有一个投标报价。任何选择性的投标报价将导致投标无效。</w:t>
      </w:r>
    </w:p>
    <w:p w14:paraId="6AF7246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10.7分包</w:t>
      </w:r>
    </w:p>
    <w:p w14:paraId="66EF738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是否允许中标人将本项目的非主体、非关键性工作进行分包：详见招标文件第二章。</w:t>
      </w:r>
    </w:p>
    <w:p w14:paraId="401F90D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且不得再次分包。</w:t>
      </w:r>
    </w:p>
    <w:p w14:paraId="67378B8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招标文件允许中标人将非主体、非关键性工作进行分包的项目，有下列情形之一的，中标人不得分包：</w:t>
      </w:r>
    </w:p>
    <w:p w14:paraId="7BA65AD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①电子投标文件中未载明分包承担主体；</w:t>
      </w:r>
    </w:p>
    <w:p w14:paraId="400FA8F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5748525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③电子投标文件载明的分包承担主体拟再次分包；</w:t>
      </w:r>
    </w:p>
    <w:p w14:paraId="479F113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1063327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10.8投标有效期</w:t>
      </w:r>
    </w:p>
    <w:p w14:paraId="5221DE5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招标文件载明的投标有效期：详见招标文件第二章。</w:t>
      </w:r>
    </w:p>
    <w:p w14:paraId="2BDAC58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电子投标文件承诺的投标有效期不得少于招标文件载明的投标有效期，否则投标无效。</w:t>
      </w:r>
    </w:p>
    <w:p w14:paraId="48D6A4F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根据本次采购活动的需要， 福建君信招标有限公司 可于投标有效期届满之前书面要求投标人延长投标有效期，投标人应在 福建君信招标有限公司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FB3A33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10.9投标保证金</w:t>
      </w:r>
    </w:p>
    <w:p w14:paraId="0681D22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投标保证金作为投标人按照招标文件规定履行相应投标责任、义务的约束及担保。</w:t>
      </w:r>
    </w:p>
    <w:p w14:paraId="4990C19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投标人以电子保函形式提交投标保证金的，保函的有效期应等于或长于电子投标文件承诺的投标有效期，否则投标无效。</w:t>
      </w:r>
    </w:p>
    <w:p w14:paraId="2FAA5E5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提交</w:t>
      </w:r>
    </w:p>
    <w:p w14:paraId="58E8167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①投标人以汇款形式缴纳投标保证金的，应从其银行账户</w:t>
      </w:r>
      <w:r>
        <w:rPr>
          <w:rFonts w:ascii="宋体" w:hAnsi="宋体" w:eastAsia="宋体" w:cs="宋体"/>
          <w:sz w:val="24"/>
          <w:szCs w:val="24"/>
          <w:lang w:eastAsia="zh-CN"/>
        </w:rPr>
        <w:t>(</w:t>
      </w:r>
      <w:r>
        <w:rPr>
          <w:rFonts w:ascii="宋体" w:hAnsi="宋体" w:eastAsia="宋体" w:cs="宋体"/>
          <w:sz w:val="24"/>
          <w:szCs w:val="24"/>
        </w:rPr>
        <w:t>基本存款账户</w:t>
      </w:r>
      <w:r>
        <w:rPr>
          <w:rFonts w:ascii="宋体" w:hAnsi="宋体" w:eastAsia="宋体" w:cs="宋体"/>
          <w:sz w:val="24"/>
          <w:szCs w:val="24"/>
          <w:lang w:eastAsia="zh-CN"/>
        </w:rPr>
        <w:t>)</w:t>
      </w:r>
      <w:r>
        <w:rPr>
          <w:rFonts w:ascii="宋体" w:hAnsi="宋体" w:eastAsia="宋体" w:cs="宋体"/>
          <w:sz w:val="24"/>
          <w:szCs w:val="24"/>
        </w:rPr>
        <w:t>按照下列方式：公对公转账方式向招标文件载明的投标保证金账户提交投标保证金，具体金额详见招标文件第一章。</w:t>
      </w:r>
    </w:p>
    <w:p w14:paraId="31DFF99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w:t>
      </w:r>
      <w:r>
        <w:rPr>
          <w:rFonts w:ascii="宋体" w:hAnsi="宋体" w:eastAsia="宋体" w:cs="宋体"/>
          <w:sz w:val="24"/>
          <w:szCs w:val="24"/>
          <w:lang w:eastAsia="zh-CN"/>
        </w:rPr>
        <w:t>(</w:t>
      </w:r>
      <w:r>
        <w:rPr>
          <w:rFonts w:ascii="宋体" w:hAnsi="宋体" w:eastAsia="宋体" w:cs="宋体"/>
          <w:sz w:val="24"/>
          <w:szCs w:val="24"/>
        </w:rPr>
        <w:t>项目编号</w:t>
      </w:r>
      <w:r>
        <w:rPr>
          <w:rFonts w:ascii="宋体" w:hAnsi="宋体" w:eastAsia="宋体" w:cs="宋体"/>
          <w:sz w:val="24"/>
          <w:szCs w:val="24"/>
          <w:lang w:eastAsia="zh-CN"/>
        </w:rPr>
        <w:t>)</w:t>
      </w:r>
      <w:r>
        <w:rPr>
          <w:rFonts w:ascii="宋体" w:hAnsi="宋体" w:eastAsia="宋体" w:cs="宋体"/>
          <w:sz w:val="24"/>
          <w:szCs w:val="24"/>
        </w:rPr>
        <w:t>；在投标截止时间之前将电子保函文件放入投标文件中，否则视为未提交投标保证金。</w:t>
      </w:r>
    </w:p>
    <w:p w14:paraId="636B3F7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③其他形式：</w:t>
      </w:r>
    </w:p>
    <w:p w14:paraId="3DAB958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0F3503E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w:t>
      </w: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款第①、②、③点规定提交投标保证金。</w:t>
      </w:r>
    </w:p>
    <w:p w14:paraId="186C55C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592EBDB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退还</w:t>
      </w:r>
    </w:p>
    <w:p w14:paraId="38D8CB4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福建君信招标有限公司 收到投标人书面撤回通知之日起5个工作日内退回原账户。</w:t>
      </w:r>
    </w:p>
    <w:p w14:paraId="05B983B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703BF8F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3F250DB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④终止招标的， 福建君信招标有限公司 将在终止公告发布之日起5个工作日内退回已收取的投标保证金及其在银行产生的孳息。</w:t>
      </w:r>
    </w:p>
    <w:p w14:paraId="734F8BC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76EDB7C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※本章第10.9条第</w:t>
      </w: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款第①、②、③点规定的投标保证金退还时限不包括因投标人自身原因导致无法及时退还而增加的时间。</w:t>
      </w:r>
    </w:p>
    <w:p w14:paraId="7BC2A27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若出现本章第10.8条第</w:t>
      </w: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14:paraId="1DE8C3B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6</w:t>
      </w:r>
      <w:r>
        <w:rPr>
          <w:rFonts w:ascii="宋体" w:hAnsi="宋体" w:eastAsia="宋体" w:cs="宋体"/>
          <w:sz w:val="24"/>
          <w:szCs w:val="24"/>
          <w:lang w:eastAsia="zh-CN"/>
        </w:rPr>
        <w:t>)</w:t>
      </w:r>
      <w:r>
        <w:rPr>
          <w:rFonts w:ascii="宋体" w:hAnsi="宋体" w:eastAsia="宋体" w:cs="宋体"/>
          <w:sz w:val="24"/>
          <w:szCs w:val="24"/>
        </w:rPr>
        <w:t>有下列情形之一的，投标保证金将不予退还或通过投标保函进行索赔：</w:t>
      </w:r>
    </w:p>
    <w:p w14:paraId="345FF5E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①投标人串通投标；</w:t>
      </w:r>
    </w:p>
    <w:p w14:paraId="4C79F03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②投标人提供虚假材料；</w:t>
      </w:r>
    </w:p>
    <w:p w14:paraId="4B79F1E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③投标人采取不正当手段诋毁、排挤其他投标人；</w:t>
      </w:r>
    </w:p>
    <w:p w14:paraId="4D1141D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43A97BE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⑤招标文件规定的其他不予退还情形；</w:t>
      </w:r>
    </w:p>
    <w:p w14:paraId="6F03E8E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⑥中标人有下列情形之一的：</w:t>
      </w:r>
    </w:p>
    <w:p w14:paraId="691B155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1B733A7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1A035B5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※若上述投标保证金不予退还情形给采购人</w:t>
      </w:r>
      <w:r>
        <w:rPr>
          <w:rFonts w:ascii="宋体" w:hAnsi="宋体" w:eastAsia="宋体" w:cs="宋体"/>
          <w:sz w:val="24"/>
          <w:szCs w:val="24"/>
          <w:lang w:eastAsia="zh-CN"/>
        </w:rPr>
        <w:t>(</w:t>
      </w:r>
      <w:r>
        <w:rPr>
          <w:rFonts w:ascii="宋体" w:hAnsi="宋体" w:eastAsia="宋体" w:cs="宋体"/>
          <w:sz w:val="24"/>
          <w:szCs w:val="24"/>
        </w:rPr>
        <w:t>采购代理机构</w:t>
      </w:r>
      <w:r>
        <w:rPr>
          <w:rFonts w:ascii="宋体" w:hAnsi="宋体" w:eastAsia="宋体" w:cs="宋体"/>
          <w:sz w:val="24"/>
          <w:szCs w:val="24"/>
          <w:lang w:eastAsia="zh-CN"/>
        </w:rPr>
        <w:t>)</w:t>
      </w:r>
      <w:r>
        <w:rPr>
          <w:rFonts w:ascii="宋体" w:hAnsi="宋体" w:eastAsia="宋体" w:cs="宋体"/>
          <w:sz w:val="24"/>
          <w:szCs w:val="24"/>
        </w:rPr>
        <w:t>造成损失，则投标人还要承担相应的赔偿责任。</w:t>
      </w:r>
    </w:p>
    <w:p w14:paraId="08EB44E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10.10电子投标文件的提交</w:t>
      </w:r>
    </w:p>
    <w:p w14:paraId="14076C0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一个投标人只能提交一个电子投标文件，并按照招标文件第一章规定在系统上完成上传、解密操作。</w:t>
      </w:r>
    </w:p>
    <w:p w14:paraId="4C2B38B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10.11电子投标文件的补充、修改或撤回</w:t>
      </w:r>
    </w:p>
    <w:p w14:paraId="5C9E350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投标截止时间前，投标人可对所提交的电子投标文件进行补充、修改或撤回，并书面通知 福建君信招标有限公司 。</w:t>
      </w:r>
    </w:p>
    <w:p w14:paraId="043C7A4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补充、修改的内容应按照本章第10.5条第</w:t>
      </w: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款规定进行签署、盖章，并按照本章第10.10条规定提交，否则将被拒收。</w:t>
      </w:r>
    </w:p>
    <w:p w14:paraId="52394CA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461D965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10.12除招标文件另有规定外，有下列情形之一的，投标无效：</w:t>
      </w:r>
    </w:p>
    <w:p w14:paraId="703CA0F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电子投标文件未按照招标文件要求签署、盖章；</w:t>
      </w:r>
    </w:p>
    <w:p w14:paraId="039280A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不符合招标文件中规定的资格要求；</w:t>
      </w:r>
    </w:p>
    <w:p w14:paraId="573109C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投标报价超过招标文件中规定的预算金额或最高限价；</w:t>
      </w:r>
    </w:p>
    <w:p w14:paraId="5EF2506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电子投标文件含有采购人不能接受的附加条件；</w:t>
      </w:r>
    </w:p>
    <w:p w14:paraId="61F0642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有关法律、法规和规章及招标文件规定的其他无效情形。</w:t>
      </w:r>
    </w:p>
    <w:p w14:paraId="452FB3F0">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五、开标</w:t>
      </w:r>
    </w:p>
    <w:p w14:paraId="78E00B1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11、开标</w:t>
      </w:r>
    </w:p>
    <w:p w14:paraId="33D5A49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11.1 福建君信招标有限公司 将在招标文件载明的开标时间及地点主持召开开标会，并邀请投标人参加。</w:t>
      </w:r>
    </w:p>
    <w:p w14:paraId="055CA7F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11.2开标会的主持人、唱标人、记录人及其他工作人员</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均由 福建君信招标有限公司 派出，现场监督人员</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可由有关方面派出。</w:t>
      </w:r>
    </w:p>
    <w:p w14:paraId="3CFB0C1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BDEBF4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11.4开标会应遵守下列规定：</w:t>
      </w:r>
    </w:p>
    <w:p w14:paraId="6DE5CF3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A91C7D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唱标时，唱标人将依次宣布“投标人名称”、“各投标人关于电子投标文件补充、修改或撤回的书面通知</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”、“各投标人的投标报价”和招标文件规定的需要宣布的其他内容</w:t>
      </w:r>
      <w:r>
        <w:rPr>
          <w:rFonts w:ascii="宋体" w:hAnsi="宋体" w:eastAsia="宋体" w:cs="宋体"/>
          <w:sz w:val="24"/>
          <w:szCs w:val="24"/>
          <w:lang w:eastAsia="zh-CN"/>
        </w:rPr>
        <w:t>(</w:t>
      </w:r>
      <w:r>
        <w:rPr>
          <w:rFonts w:ascii="宋体" w:hAnsi="宋体" w:eastAsia="宋体" w:cs="宋体"/>
          <w:sz w:val="24"/>
          <w:szCs w:val="24"/>
        </w:rPr>
        <w:t>包括但不限于：开标</w:t>
      </w:r>
      <w:r>
        <w:rPr>
          <w:rFonts w:ascii="宋体" w:hAnsi="宋体" w:eastAsia="宋体" w:cs="宋体"/>
          <w:sz w:val="24"/>
          <w:szCs w:val="24"/>
          <w:lang w:eastAsia="zh-CN"/>
        </w:rPr>
        <w:t>(</w:t>
      </w:r>
      <w:r>
        <w:rPr>
          <w:rFonts w:ascii="宋体" w:hAnsi="宋体" w:eastAsia="宋体" w:cs="宋体"/>
          <w:sz w:val="24"/>
          <w:szCs w:val="24"/>
        </w:rPr>
        <w:t>报价</w:t>
      </w:r>
      <w:r>
        <w:rPr>
          <w:rFonts w:ascii="宋体" w:hAnsi="宋体" w:eastAsia="宋体" w:cs="宋体"/>
          <w:sz w:val="24"/>
          <w:szCs w:val="24"/>
          <w:lang w:eastAsia="zh-CN"/>
        </w:rPr>
        <w:t>)</w:t>
      </w:r>
      <w:r>
        <w:rPr>
          <w:rFonts w:ascii="宋体" w:hAnsi="宋体" w:eastAsia="宋体" w:cs="宋体"/>
          <w:sz w:val="24"/>
          <w:szCs w:val="24"/>
        </w:rPr>
        <w:t>一览表中的内容、唱标人认为需要宣布的内容等</w:t>
      </w:r>
      <w:r>
        <w:rPr>
          <w:rFonts w:ascii="宋体" w:hAnsi="宋体" w:eastAsia="宋体" w:cs="宋体"/>
          <w:sz w:val="24"/>
          <w:szCs w:val="24"/>
          <w:lang w:eastAsia="zh-CN"/>
        </w:rPr>
        <w:t>)</w:t>
      </w:r>
      <w:r>
        <w:rPr>
          <w:rFonts w:ascii="宋体" w:hAnsi="宋体" w:eastAsia="宋体" w:cs="宋体"/>
          <w:sz w:val="24"/>
          <w:szCs w:val="24"/>
        </w:rPr>
        <w:t>。</w:t>
      </w:r>
    </w:p>
    <w:p w14:paraId="5916F04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唱标结束后，参加现场开标会的投标人代表应对开标记录进行签字确认，通过远程参与开标流程的投标人须在系统远程签章开启后，在系统规定时间内对开标结果进行签章确认。</w:t>
      </w:r>
    </w:p>
    <w:p w14:paraId="09E715F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投标人代表对开标过程和开标记录有疑义，以及认为采购人</w:t>
      </w:r>
      <w:r>
        <w:rPr>
          <w:rFonts w:ascii="宋体" w:hAnsi="宋体" w:eastAsia="宋体" w:cs="宋体"/>
          <w:sz w:val="24"/>
          <w:szCs w:val="24"/>
          <w:lang w:eastAsia="zh-CN"/>
        </w:rPr>
        <w:t>(</w:t>
      </w:r>
      <w:r>
        <w:rPr>
          <w:rFonts w:ascii="宋体" w:hAnsi="宋体" w:eastAsia="宋体" w:cs="宋体"/>
          <w:sz w:val="24"/>
          <w:szCs w:val="24"/>
        </w:rPr>
        <w:t>采购代理机构</w:t>
      </w:r>
      <w:r>
        <w:rPr>
          <w:rFonts w:ascii="宋体" w:hAnsi="宋体" w:eastAsia="宋体" w:cs="宋体"/>
          <w:sz w:val="24"/>
          <w:szCs w:val="24"/>
          <w:lang w:eastAsia="zh-CN"/>
        </w:rPr>
        <w:t>)</w:t>
      </w:r>
      <w:r>
        <w:rPr>
          <w:rFonts w:ascii="宋体" w:hAnsi="宋体" w:eastAsia="宋体" w:cs="宋体"/>
          <w:sz w:val="24"/>
          <w:szCs w:val="24"/>
        </w:rPr>
        <w:t>相关工作人员有需要回避情形的，应当场或通过系统提出询问或回避申请。投标人代表未按规定提出疑义又拒绝对开标记录签字或通过系统远程签章确认的，视为投标人对开标过程和开标记录予以认可。</w:t>
      </w:r>
    </w:p>
    <w:p w14:paraId="74A81D8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若投标人未到开标现场参加开标会，也未通过远程参加开标会的，视同认可开标结果。</w:t>
      </w:r>
    </w:p>
    <w:p w14:paraId="1E6A1D5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※若出现本章第11.4条第</w:t>
      </w: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款规定情形之一，则投标人不得在开标会后就开标过程和开标记录涉及或可能涉及的有关事由</w:t>
      </w:r>
      <w:r>
        <w:rPr>
          <w:rFonts w:ascii="宋体" w:hAnsi="宋体" w:eastAsia="宋体" w:cs="宋体"/>
          <w:sz w:val="24"/>
          <w:szCs w:val="24"/>
          <w:lang w:eastAsia="zh-CN"/>
        </w:rPr>
        <w:t>(</w:t>
      </w:r>
      <w:r>
        <w:rPr>
          <w:rFonts w:ascii="宋体" w:hAnsi="宋体" w:eastAsia="宋体" w:cs="宋体"/>
          <w:sz w:val="24"/>
          <w:szCs w:val="24"/>
        </w:rPr>
        <w:t>包括但不限于：“投标报价”、“电子投标文件的格式”、“电子投标文件的提交”、“电子投标文件的补充、修改或撤回”等</w:t>
      </w:r>
      <w:r>
        <w:rPr>
          <w:rFonts w:ascii="宋体" w:hAnsi="宋体" w:eastAsia="宋体" w:cs="宋体"/>
          <w:sz w:val="24"/>
          <w:szCs w:val="24"/>
          <w:lang w:eastAsia="zh-CN"/>
        </w:rPr>
        <w:t>)</w:t>
      </w:r>
      <w:r>
        <w:rPr>
          <w:rFonts w:ascii="宋体" w:hAnsi="宋体" w:eastAsia="宋体" w:cs="宋体"/>
          <w:sz w:val="24"/>
          <w:szCs w:val="24"/>
        </w:rPr>
        <w:t>向 福建君信招标有限公司 提出任何疑义或要求</w:t>
      </w:r>
      <w:r>
        <w:rPr>
          <w:rFonts w:ascii="宋体" w:hAnsi="宋体" w:eastAsia="宋体" w:cs="宋体"/>
          <w:sz w:val="24"/>
          <w:szCs w:val="24"/>
          <w:lang w:eastAsia="zh-CN"/>
        </w:rPr>
        <w:t>(</w:t>
      </w:r>
      <w:r>
        <w:rPr>
          <w:rFonts w:ascii="宋体" w:hAnsi="宋体" w:eastAsia="宋体" w:cs="宋体"/>
          <w:sz w:val="24"/>
          <w:szCs w:val="24"/>
        </w:rPr>
        <w:t>包括质疑</w:t>
      </w:r>
      <w:r>
        <w:rPr>
          <w:rFonts w:ascii="宋体" w:hAnsi="宋体" w:eastAsia="宋体" w:cs="宋体"/>
          <w:sz w:val="24"/>
          <w:szCs w:val="24"/>
          <w:lang w:eastAsia="zh-CN"/>
        </w:rPr>
        <w:t>)</w:t>
      </w:r>
      <w:r>
        <w:rPr>
          <w:rFonts w:ascii="宋体" w:hAnsi="宋体" w:eastAsia="宋体" w:cs="宋体"/>
          <w:sz w:val="24"/>
          <w:szCs w:val="24"/>
        </w:rPr>
        <w:t>。</w:t>
      </w:r>
    </w:p>
    <w:p w14:paraId="5867879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福建君信招标有限公司 将依法组织后续采购活动</w:t>
      </w:r>
      <w:r>
        <w:rPr>
          <w:rFonts w:ascii="宋体" w:hAnsi="宋体" w:eastAsia="宋体" w:cs="宋体"/>
          <w:sz w:val="24"/>
          <w:szCs w:val="24"/>
          <w:lang w:eastAsia="zh-CN"/>
        </w:rPr>
        <w:t>(</w:t>
      </w:r>
      <w:r>
        <w:rPr>
          <w:rFonts w:ascii="宋体" w:hAnsi="宋体" w:eastAsia="宋体" w:cs="宋体"/>
          <w:sz w:val="24"/>
          <w:szCs w:val="24"/>
        </w:rPr>
        <w:t>包括但不限于：重新招标、采用其他方式采购等</w:t>
      </w:r>
      <w:r>
        <w:rPr>
          <w:rFonts w:ascii="宋体" w:hAnsi="宋体" w:eastAsia="宋体" w:cs="宋体"/>
          <w:sz w:val="24"/>
          <w:szCs w:val="24"/>
          <w:lang w:eastAsia="zh-CN"/>
        </w:rPr>
        <w:t>)</w:t>
      </w:r>
      <w:r>
        <w:rPr>
          <w:rFonts w:ascii="宋体" w:hAnsi="宋体" w:eastAsia="宋体" w:cs="宋体"/>
          <w:sz w:val="24"/>
          <w:szCs w:val="24"/>
        </w:rPr>
        <w:t>。</w:t>
      </w:r>
    </w:p>
    <w:p w14:paraId="1DDD25E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11.6投标截止时间后撤销投标的处理</w:t>
      </w:r>
    </w:p>
    <w:p w14:paraId="67BABBD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5AAC3C01">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六、中标与政府采购合同</w:t>
      </w:r>
    </w:p>
    <w:p w14:paraId="7C15E9A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12、中标</w:t>
      </w:r>
    </w:p>
    <w:p w14:paraId="4EF47D4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12.1本项目推荐的中标候选人家数：详见招标文件第二章。</w:t>
      </w:r>
    </w:p>
    <w:p w14:paraId="5D1942C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12.2本项目中标人的确定：详见招标文件第二章。</w:t>
      </w:r>
    </w:p>
    <w:p w14:paraId="31E8FA5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12.3中标公告</w:t>
      </w:r>
    </w:p>
    <w:p w14:paraId="50FECC9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中标人确定之日起2个工作日内， 福建君信招标有限公司 将在招标文件载明的指定媒体以中标公告的形式发布中标结果。</w:t>
      </w:r>
    </w:p>
    <w:p w14:paraId="5D4AD14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中标公告的公告期限为1个工作日。</w:t>
      </w:r>
    </w:p>
    <w:p w14:paraId="67D9D0F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12.4中标通知书</w:t>
      </w:r>
    </w:p>
    <w:p w14:paraId="6734CFD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中标公告发布的同时， 福建君信招标有限公司 将向中标人发出中标通知书。</w:t>
      </w:r>
    </w:p>
    <w:p w14:paraId="0A830E2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中标通知书发出后，采购人不得违法改变中标结果，中标人无正当理由不得放弃中标。</w:t>
      </w:r>
    </w:p>
    <w:p w14:paraId="33CB29D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13、政府采购合同</w:t>
      </w:r>
    </w:p>
    <w:p w14:paraId="7AA71F4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CECB21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13.2签订时限：详见须知前附表1的13.2。</w:t>
      </w:r>
    </w:p>
    <w:p w14:paraId="47B2596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10766E6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05DCF4E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4EE1BB1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w:t>
      </w:r>
      <w:r>
        <w:rPr>
          <w:rFonts w:ascii="宋体" w:hAnsi="宋体" w:eastAsia="宋体" w:cs="宋体"/>
          <w:sz w:val="24"/>
          <w:szCs w:val="24"/>
          <w:lang w:eastAsia="zh-CN"/>
        </w:rPr>
        <w:t>(</w:t>
      </w:r>
      <w:r>
        <w:rPr>
          <w:rFonts w:ascii="宋体" w:hAnsi="宋体" w:eastAsia="宋体" w:cs="宋体"/>
          <w:sz w:val="24"/>
          <w:szCs w:val="24"/>
        </w:rPr>
        <w:t>即使前述强制性规定有可能在招标文件中未予列明</w:t>
      </w:r>
      <w:r>
        <w:rPr>
          <w:rFonts w:ascii="宋体" w:hAnsi="宋体" w:eastAsia="宋体" w:cs="宋体"/>
          <w:sz w:val="24"/>
          <w:szCs w:val="24"/>
          <w:lang w:eastAsia="zh-CN"/>
        </w:rPr>
        <w:t>)</w:t>
      </w:r>
      <w:r>
        <w:rPr>
          <w:rFonts w:ascii="宋体" w:hAnsi="宋体" w:eastAsia="宋体" w:cs="宋体"/>
          <w:sz w:val="24"/>
          <w:szCs w:val="24"/>
        </w:rPr>
        <w:t>。</w:t>
      </w:r>
    </w:p>
    <w:p w14:paraId="1CE0483F">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七、询问、质疑与投诉</w:t>
      </w:r>
    </w:p>
    <w:p w14:paraId="2EE97AA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14、询问</w:t>
      </w:r>
    </w:p>
    <w:p w14:paraId="5E76A58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14.1潜在投标人或投标人对本次采购活动的有关事项若有疑问，可向 福建君信招标有限公司 提出询问， 福建君信招标有限公司 将按照政府采购法及实施条例的有关规定进行答复。</w:t>
      </w:r>
    </w:p>
    <w:p w14:paraId="7AB476E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15、质疑</w:t>
      </w:r>
    </w:p>
    <w:p w14:paraId="050CAED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D2BEBD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对招标文件提出质疑的，质疑人应为潜在投标人，且两者的身份、名称等均应保持一致。对采购过程、结果提出质疑的，质疑人应为投标人，且两者的身份、名称等均应保持一致。</w:t>
      </w:r>
    </w:p>
    <w:p w14:paraId="763947D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质疑人应按照招标文件第二章规定方式提交质疑函。</w:t>
      </w:r>
    </w:p>
    <w:p w14:paraId="77E80C7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质疑函应包括下列主要内容：</w:t>
      </w:r>
    </w:p>
    <w:p w14:paraId="4365870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①质疑人的基本信息，至少包括：全称、地址、邮政编码等；</w:t>
      </w:r>
    </w:p>
    <w:p w14:paraId="57E0F63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②所质疑项目的基本信息，至少包括：项目编号、项目名称等；</w:t>
      </w:r>
    </w:p>
    <w:p w14:paraId="29EEBE2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③所质疑的具体事项</w:t>
      </w:r>
      <w:r>
        <w:rPr>
          <w:rFonts w:ascii="宋体" w:hAnsi="宋体" w:eastAsia="宋体" w:cs="宋体"/>
          <w:sz w:val="24"/>
          <w:szCs w:val="24"/>
          <w:lang w:eastAsia="zh-CN"/>
        </w:rPr>
        <w:t>(</w:t>
      </w:r>
      <w:r>
        <w:rPr>
          <w:rFonts w:ascii="宋体" w:hAnsi="宋体" w:eastAsia="宋体" w:cs="宋体"/>
          <w:sz w:val="24"/>
          <w:szCs w:val="24"/>
        </w:rPr>
        <w:t>以下简称：“质疑事项”</w:t>
      </w:r>
      <w:r>
        <w:rPr>
          <w:rFonts w:ascii="宋体" w:hAnsi="宋体" w:eastAsia="宋体" w:cs="宋体"/>
          <w:sz w:val="24"/>
          <w:szCs w:val="24"/>
          <w:lang w:eastAsia="zh-CN"/>
        </w:rPr>
        <w:t>)</w:t>
      </w:r>
      <w:r>
        <w:rPr>
          <w:rFonts w:ascii="宋体" w:hAnsi="宋体" w:eastAsia="宋体" w:cs="宋体"/>
          <w:sz w:val="24"/>
          <w:szCs w:val="24"/>
        </w:rPr>
        <w:t>；</w:t>
      </w:r>
    </w:p>
    <w:p w14:paraId="7F2E189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福建君信招标有限公司 对其质疑作出的处理结果，如：暂停招标投标活动、修改招标文件、停止或纠正违法违规行为、中标结果无效、废标、重新招标等；</w:t>
      </w:r>
    </w:p>
    <w:p w14:paraId="6BF24C4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2F5E7AC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a.质疑人代表的身份证明材料：</w:t>
      </w:r>
    </w:p>
    <w:p w14:paraId="0B822C8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w:t>
      </w:r>
      <w:r>
        <w:rPr>
          <w:rFonts w:ascii="宋体" w:hAnsi="宋体" w:eastAsia="宋体" w:cs="宋体"/>
          <w:sz w:val="24"/>
          <w:szCs w:val="24"/>
          <w:lang w:eastAsia="zh-CN"/>
        </w:rPr>
        <w:t>(</w:t>
      </w:r>
      <w:r>
        <w:rPr>
          <w:rFonts w:ascii="宋体" w:hAnsi="宋体" w:eastAsia="宋体" w:cs="宋体"/>
          <w:sz w:val="24"/>
          <w:szCs w:val="24"/>
        </w:rPr>
        <w:t>应载明代理人的姓名或者名称、代理事项、具体权限、期限和相关事项，授权书应由单位负责人签字或盖章，并加盖投标人的单位公章</w:t>
      </w:r>
      <w:r>
        <w:rPr>
          <w:rFonts w:ascii="宋体" w:hAnsi="宋体" w:eastAsia="宋体" w:cs="宋体"/>
          <w:sz w:val="24"/>
          <w:szCs w:val="24"/>
          <w:lang w:eastAsia="zh-CN"/>
        </w:rPr>
        <w:t>)</w:t>
      </w:r>
      <w:r>
        <w:rPr>
          <w:rFonts w:ascii="宋体" w:hAnsi="宋体" w:eastAsia="宋体" w:cs="宋体"/>
          <w:sz w:val="24"/>
          <w:szCs w:val="24"/>
        </w:rPr>
        <w:t>和委托代理人的身份证复印件。</w:t>
      </w:r>
    </w:p>
    <w:p w14:paraId="5007716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34F5CD1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b.其他证明材料</w:t>
      </w:r>
      <w:r>
        <w:rPr>
          <w:rFonts w:ascii="宋体" w:hAnsi="宋体" w:eastAsia="宋体" w:cs="宋体"/>
          <w:sz w:val="24"/>
          <w:szCs w:val="24"/>
          <w:lang w:eastAsia="zh-CN"/>
        </w:rPr>
        <w:t>(</w:t>
      </w:r>
      <w:r>
        <w:rPr>
          <w:rFonts w:ascii="宋体" w:hAnsi="宋体" w:eastAsia="宋体" w:cs="宋体"/>
          <w:sz w:val="24"/>
          <w:szCs w:val="24"/>
        </w:rPr>
        <w:t>即事实依据和必要的法律依据</w:t>
      </w:r>
      <w:r>
        <w:rPr>
          <w:rFonts w:ascii="宋体" w:hAnsi="宋体" w:eastAsia="宋体" w:cs="宋体"/>
          <w:sz w:val="24"/>
          <w:szCs w:val="24"/>
          <w:lang w:eastAsia="zh-CN"/>
        </w:rPr>
        <w:t>)</w:t>
      </w:r>
      <w:r>
        <w:rPr>
          <w:rFonts w:ascii="宋体" w:hAnsi="宋体" w:eastAsia="宋体" w:cs="宋体"/>
          <w:sz w:val="24"/>
          <w:szCs w:val="24"/>
        </w:rPr>
        <w:t>包括但不限于下列材料：</w:t>
      </w:r>
    </w:p>
    <w:p w14:paraId="673F622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b1所质疑的具体事项是与自己有利害关系的证明材料；</w:t>
      </w:r>
    </w:p>
    <w:p w14:paraId="0133777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64F93B3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b3依法应终止采购程序的证明材料；</w:t>
      </w:r>
    </w:p>
    <w:p w14:paraId="6C44C21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b4应重新采购的证明材料；</w:t>
      </w:r>
    </w:p>
    <w:p w14:paraId="00C8569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7ECE940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w:t>
      </w:r>
      <w:r>
        <w:rPr>
          <w:rFonts w:ascii="宋体" w:hAnsi="宋体" w:eastAsia="宋体" w:cs="宋体"/>
          <w:sz w:val="24"/>
          <w:szCs w:val="24"/>
          <w:lang w:eastAsia="zh-CN"/>
        </w:rPr>
        <w:t>(</w:t>
      </w:r>
      <w:r>
        <w:rPr>
          <w:rFonts w:ascii="宋体" w:hAnsi="宋体" w:eastAsia="宋体" w:cs="宋体"/>
          <w:sz w:val="24"/>
          <w:szCs w:val="24"/>
        </w:rPr>
        <w:t>若证据无法有效表明信息或证明材料为合法或公开渠道获得，则前述信息或证明材料视为无效</w:t>
      </w:r>
      <w:r>
        <w:rPr>
          <w:rFonts w:ascii="宋体" w:hAnsi="宋体" w:eastAsia="宋体" w:cs="宋体"/>
          <w:sz w:val="24"/>
          <w:szCs w:val="24"/>
          <w:lang w:eastAsia="zh-CN"/>
        </w:rPr>
        <w:t>)</w:t>
      </w:r>
      <w:r>
        <w:rPr>
          <w:rFonts w:ascii="宋体" w:hAnsi="宋体" w:eastAsia="宋体" w:cs="宋体"/>
          <w:sz w:val="24"/>
          <w:szCs w:val="24"/>
        </w:rPr>
        <w:t>。</w:t>
      </w:r>
    </w:p>
    <w:p w14:paraId="7B27D7D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5950291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⑦提出质疑的日期。</w:t>
      </w:r>
    </w:p>
    <w:p w14:paraId="5679742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4640A76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4ADDC28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不符合其中第</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条规定的，书面告知质疑人不予受理及其理由。</w:t>
      </w:r>
    </w:p>
    <w:p w14:paraId="318F96A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不符合其中第</w:t>
      </w: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条规定的，书面告知质疑人修改、补充后在规定时限内重新提交质疑函。</w:t>
      </w:r>
    </w:p>
    <w:p w14:paraId="39A8610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71C3BE5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15.4招标文件的质疑：详见招标文件第二章。</w:t>
      </w:r>
    </w:p>
    <w:p w14:paraId="59D8C15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16、投诉</w:t>
      </w:r>
    </w:p>
    <w:p w14:paraId="4A4F75C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5ECD37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384A229D">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八、政府采购政策</w:t>
      </w:r>
    </w:p>
    <w:p w14:paraId="6BCA404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14:paraId="20A490A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14:paraId="7EDC304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7AE207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凡在海关特殊监管区域内企业生产或加工</w:t>
      </w:r>
      <w:r>
        <w:rPr>
          <w:rFonts w:ascii="宋体" w:hAnsi="宋体" w:eastAsia="宋体" w:cs="宋体"/>
          <w:sz w:val="24"/>
          <w:szCs w:val="24"/>
          <w:lang w:eastAsia="zh-CN"/>
        </w:rPr>
        <w:t>(</w:t>
      </w:r>
      <w:r>
        <w:rPr>
          <w:rFonts w:ascii="宋体" w:hAnsi="宋体" w:eastAsia="宋体" w:cs="宋体"/>
          <w:sz w:val="24"/>
          <w:szCs w:val="24"/>
        </w:rPr>
        <w:t>包括从境外进口料件</w:t>
      </w:r>
      <w:r>
        <w:rPr>
          <w:rFonts w:ascii="宋体" w:hAnsi="宋体" w:eastAsia="宋体" w:cs="宋体"/>
          <w:sz w:val="24"/>
          <w:szCs w:val="24"/>
          <w:lang w:eastAsia="zh-CN"/>
        </w:rPr>
        <w:t>)</w:t>
      </w:r>
      <w:r>
        <w:rPr>
          <w:rFonts w:ascii="宋体" w:hAnsi="宋体" w:eastAsia="宋体" w:cs="宋体"/>
          <w:sz w:val="24"/>
          <w:szCs w:val="24"/>
        </w:rPr>
        <w:t>销往境内其他地区的产品，不作为政府采购项下进口产品。</w:t>
      </w:r>
    </w:p>
    <w:p w14:paraId="476BA55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对从境外进入海关特殊监管区域，再经办理报关手续后从海关特殊监管区进入境内其他地区的产品，认定为进口产品。</w:t>
      </w:r>
    </w:p>
    <w:p w14:paraId="4E734D6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招标文件列明不允许或未列明允许进口产品参加投标的，均视为拒绝进口产品参加投标。</w:t>
      </w:r>
    </w:p>
    <w:p w14:paraId="7D4C164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CE4397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17.3符合财政部、工信部文件</w:t>
      </w:r>
      <w:r>
        <w:rPr>
          <w:rFonts w:ascii="宋体" w:hAnsi="宋体" w:eastAsia="宋体" w:cs="宋体"/>
          <w:sz w:val="24"/>
          <w:szCs w:val="24"/>
          <w:lang w:eastAsia="zh-CN"/>
        </w:rPr>
        <w:t>(</w:t>
      </w:r>
      <w:r>
        <w:rPr>
          <w:rFonts w:ascii="宋体" w:hAnsi="宋体" w:eastAsia="宋体" w:cs="宋体"/>
          <w:sz w:val="24"/>
          <w:szCs w:val="24"/>
        </w:rPr>
        <w:t>财库〔2020〕46号</w:t>
      </w:r>
      <w:r>
        <w:rPr>
          <w:rFonts w:ascii="宋体" w:hAnsi="宋体" w:eastAsia="宋体" w:cs="宋体"/>
          <w:sz w:val="24"/>
          <w:szCs w:val="24"/>
          <w:lang w:eastAsia="zh-CN"/>
        </w:rPr>
        <w:t>)</w:t>
      </w:r>
      <w:r>
        <w:rPr>
          <w:rFonts w:ascii="宋体" w:hAnsi="宋体" w:eastAsia="宋体" w:cs="宋体"/>
          <w:sz w:val="24"/>
          <w:szCs w:val="24"/>
        </w:rPr>
        <w:t>规定的小型、微型企业可享受扶持政策</w:t>
      </w:r>
      <w:r>
        <w:rPr>
          <w:rFonts w:ascii="宋体" w:hAnsi="宋体" w:eastAsia="宋体" w:cs="宋体"/>
          <w:sz w:val="24"/>
          <w:szCs w:val="24"/>
          <w:lang w:eastAsia="zh-CN"/>
        </w:rPr>
        <w:t>(</w:t>
      </w:r>
      <w:r>
        <w:rPr>
          <w:rFonts w:ascii="宋体" w:hAnsi="宋体" w:eastAsia="宋体" w:cs="宋体"/>
          <w:sz w:val="24"/>
          <w:szCs w:val="24"/>
        </w:rPr>
        <w:t>如：预留采购份额、价格评审优惠、优先采购</w:t>
      </w:r>
      <w:r>
        <w:rPr>
          <w:rFonts w:ascii="宋体" w:hAnsi="宋体" w:eastAsia="宋体" w:cs="宋体"/>
          <w:sz w:val="24"/>
          <w:szCs w:val="24"/>
          <w:lang w:eastAsia="zh-CN"/>
        </w:rPr>
        <w:t>)</w:t>
      </w:r>
      <w:r>
        <w:rPr>
          <w:rFonts w:ascii="宋体" w:hAnsi="宋体" w:eastAsia="宋体" w:cs="宋体"/>
          <w:sz w:val="24"/>
          <w:szCs w:val="24"/>
        </w:rPr>
        <w:t>。符合财政部、司法部文件</w:t>
      </w:r>
      <w:r>
        <w:rPr>
          <w:rFonts w:ascii="宋体" w:hAnsi="宋体" w:eastAsia="宋体" w:cs="宋体"/>
          <w:sz w:val="24"/>
          <w:szCs w:val="24"/>
          <w:lang w:eastAsia="zh-CN"/>
        </w:rPr>
        <w:t>(</w:t>
      </w:r>
      <w:r>
        <w:rPr>
          <w:rFonts w:ascii="宋体" w:hAnsi="宋体" w:eastAsia="宋体" w:cs="宋体"/>
          <w:sz w:val="24"/>
          <w:szCs w:val="24"/>
        </w:rPr>
        <w:t>财库[2014]68号</w:t>
      </w:r>
      <w:r>
        <w:rPr>
          <w:rFonts w:ascii="宋体" w:hAnsi="宋体" w:eastAsia="宋体" w:cs="宋体"/>
          <w:sz w:val="24"/>
          <w:szCs w:val="24"/>
          <w:lang w:eastAsia="zh-CN"/>
        </w:rPr>
        <w:t>)</w:t>
      </w:r>
      <w:r>
        <w:rPr>
          <w:rFonts w:ascii="宋体" w:hAnsi="宋体" w:eastAsia="宋体" w:cs="宋体"/>
          <w:sz w:val="24"/>
          <w:szCs w:val="24"/>
        </w:rPr>
        <w:t>规定的监狱企业</w:t>
      </w:r>
      <w:r>
        <w:rPr>
          <w:rFonts w:ascii="宋体" w:hAnsi="宋体" w:eastAsia="宋体" w:cs="宋体"/>
          <w:sz w:val="24"/>
          <w:szCs w:val="24"/>
          <w:lang w:eastAsia="zh-CN"/>
        </w:rPr>
        <w:t>(</w:t>
      </w:r>
      <w:r>
        <w:rPr>
          <w:rFonts w:ascii="宋体" w:hAnsi="宋体" w:eastAsia="宋体" w:cs="宋体"/>
          <w:sz w:val="24"/>
          <w:szCs w:val="24"/>
        </w:rPr>
        <w:t>以下简称：“监狱企业”</w:t>
      </w:r>
      <w:r>
        <w:rPr>
          <w:rFonts w:ascii="宋体" w:hAnsi="宋体" w:eastAsia="宋体" w:cs="宋体"/>
          <w:sz w:val="24"/>
          <w:szCs w:val="24"/>
          <w:lang w:eastAsia="zh-CN"/>
        </w:rPr>
        <w:t>)</w:t>
      </w:r>
      <w:r>
        <w:rPr>
          <w:rFonts w:ascii="宋体" w:hAnsi="宋体" w:eastAsia="宋体" w:cs="宋体"/>
          <w:sz w:val="24"/>
          <w:szCs w:val="24"/>
        </w:rPr>
        <w:t>亦可享受前述扶持政策。符合财政部、民政部、中国残联文件</w:t>
      </w:r>
      <w:r>
        <w:rPr>
          <w:rFonts w:ascii="宋体" w:hAnsi="宋体" w:eastAsia="宋体" w:cs="宋体"/>
          <w:sz w:val="24"/>
          <w:szCs w:val="24"/>
          <w:lang w:eastAsia="zh-CN"/>
        </w:rPr>
        <w:t>(</w:t>
      </w:r>
      <w:r>
        <w:rPr>
          <w:rFonts w:ascii="宋体" w:hAnsi="宋体" w:eastAsia="宋体" w:cs="宋体"/>
          <w:sz w:val="24"/>
          <w:szCs w:val="24"/>
        </w:rPr>
        <w:t>财库[2017]141号</w:t>
      </w:r>
      <w:r>
        <w:rPr>
          <w:rFonts w:ascii="宋体" w:hAnsi="宋体" w:eastAsia="宋体" w:cs="宋体"/>
          <w:sz w:val="24"/>
          <w:szCs w:val="24"/>
          <w:lang w:eastAsia="zh-CN"/>
        </w:rPr>
        <w:t>)</w:t>
      </w:r>
      <w:r>
        <w:rPr>
          <w:rFonts w:ascii="宋体" w:hAnsi="宋体" w:eastAsia="宋体" w:cs="宋体"/>
          <w:sz w:val="24"/>
          <w:szCs w:val="24"/>
        </w:rPr>
        <w:t>规定的残疾人福利性单位</w:t>
      </w:r>
      <w:r>
        <w:rPr>
          <w:rFonts w:ascii="宋体" w:hAnsi="宋体" w:eastAsia="宋体" w:cs="宋体"/>
          <w:sz w:val="24"/>
          <w:szCs w:val="24"/>
          <w:lang w:eastAsia="zh-CN"/>
        </w:rPr>
        <w:t>(</w:t>
      </w:r>
      <w:r>
        <w:rPr>
          <w:rFonts w:ascii="宋体" w:hAnsi="宋体" w:eastAsia="宋体" w:cs="宋体"/>
          <w:sz w:val="24"/>
          <w:szCs w:val="24"/>
        </w:rPr>
        <w:t>以下简称：“残疾人福利性单位”</w:t>
      </w:r>
      <w:r>
        <w:rPr>
          <w:rFonts w:ascii="宋体" w:hAnsi="宋体" w:eastAsia="宋体" w:cs="宋体"/>
          <w:sz w:val="24"/>
          <w:szCs w:val="24"/>
          <w:lang w:eastAsia="zh-CN"/>
        </w:rPr>
        <w:t>)</w:t>
      </w:r>
      <w:r>
        <w:rPr>
          <w:rFonts w:ascii="宋体" w:hAnsi="宋体" w:eastAsia="宋体" w:cs="宋体"/>
          <w:sz w:val="24"/>
          <w:szCs w:val="24"/>
        </w:rPr>
        <w:t>亦可享受前述扶持政策。其中：</w:t>
      </w:r>
    </w:p>
    <w:p w14:paraId="5E865EE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中小企业指符合下列条件的中型、小型、微型企业：</w:t>
      </w:r>
    </w:p>
    <w:p w14:paraId="0521799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w:t>
      </w:r>
      <w:r>
        <w:rPr>
          <w:rFonts w:ascii="宋体" w:hAnsi="宋体" w:eastAsia="宋体" w:cs="宋体"/>
          <w:sz w:val="24"/>
          <w:szCs w:val="24"/>
          <w:lang w:eastAsia="zh-CN"/>
        </w:rPr>
        <w:t>(</w:t>
      </w:r>
      <w:r>
        <w:rPr>
          <w:rFonts w:ascii="宋体" w:hAnsi="宋体" w:eastAsia="宋体" w:cs="宋体"/>
          <w:sz w:val="24"/>
          <w:szCs w:val="24"/>
        </w:rPr>
        <w:t>工信部联企业[2011]300号</w:t>
      </w:r>
      <w:r>
        <w:rPr>
          <w:rFonts w:ascii="宋体" w:hAnsi="宋体" w:eastAsia="宋体" w:cs="宋体"/>
          <w:sz w:val="24"/>
          <w:szCs w:val="24"/>
          <w:lang w:eastAsia="zh-CN"/>
        </w:rPr>
        <w:t>)</w:t>
      </w:r>
      <w:r>
        <w:rPr>
          <w:rFonts w:ascii="宋体" w:hAnsi="宋体" w:eastAsia="宋体" w:cs="宋体"/>
          <w:sz w:val="24"/>
          <w:szCs w:val="24"/>
        </w:rPr>
        <w:t>规定的划分标准，但与大企业的负责人为同一人，或者与大企业存在直接控股、管理关系的除外；</w:t>
      </w:r>
    </w:p>
    <w:p w14:paraId="3907725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68E2337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在政府采购活动中，供应商提供的货物、工程或者服务符合下列情形的，享受本办法规定的中小企业扶持政策：</w:t>
      </w:r>
    </w:p>
    <w:p w14:paraId="27287E2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129DB62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223C500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14:paraId="18D339F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5A2C802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38DB17D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投标人应当按照招标文件明确的采购标的对应行业的划分标准出具中小企业声明函。</w:t>
      </w:r>
    </w:p>
    <w:p w14:paraId="506753B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50279C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监狱企业指由司法部认定的为罪犯、戒毒人员提供生产项目和劳动对象，且全部产权属于司法部监狱管理局、戒毒管理局、直属煤矿管理局，各省、自治区、直辖市监狱管理局、戒毒管理局，各地</w:t>
      </w:r>
      <w:r>
        <w:rPr>
          <w:rFonts w:ascii="宋体" w:hAnsi="宋体" w:eastAsia="宋体" w:cs="宋体"/>
          <w:sz w:val="24"/>
          <w:szCs w:val="24"/>
          <w:lang w:eastAsia="zh-CN"/>
        </w:rPr>
        <w:t>(</w:t>
      </w:r>
      <w:r>
        <w:rPr>
          <w:rFonts w:ascii="宋体" w:hAnsi="宋体" w:eastAsia="宋体" w:cs="宋体"/>
          <w:sz w:val="24"/>
          <w:szCs w:val="24"/>
        </w:rPr>
        <w:t>设区的市</w:t>
      </w:r>
      <w:r>
        <w:rPr>
          <w:rFonts w:ascii="宋体" w:hAnsi="宋体" w:eastAsia="宋体" w:cs="宋体"/>
          <w:sz w:val="24"/>
          <w:szCs w:val="24"/>
          <w:lang w:eastAsia="zh-CN"/>
        </w:rPr>
        <w:t>)</w:t>
      </w:r>
      <w:r>
        <w:rPr>
          <w:rFonts w:ascii="宋体" w:hAnsi="宋体" w:eastAsia="宋体" w:cs="宋体"/>
          <w:sz w:val="24"/>
          <w:szCs w:val="24"/>
        </w:rPr>
        <w:t>监狱、强制隔离戒毒所、戒毒康复所，以及新疆生产建设兵团监狱管理局、戒毒管理局的企业，其中：</w:t>
      </w:r>
    </w:p>
    <w:p w14:paraId="04760C2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①监狱企业参加采购活动时，应提供由省级以上监狱管理局、戒毒管理局</w:t>
      </w:r>
      <w:r>
        <w:rPr>
          <w:rFonts w:ascii="宋体" w:hAnsi="宋体" w:eastAsia="宋体" w:cs="宋体"/>
          <w:sz w:val="24"/>
          <w:szCs w:val="24"/>
          <w:lang w:eastAsia="zh-CN"/>
        </w:rPr>
        <w:t>(</w:t>
      </w:r>
      <w:r>
        <w:rPr>
          <w:rFonts w:ascii="宋体" w:hAnsi="宋体" w:eastAsia="宋体" w:cs="宋体"/>
          <w:sz w:val="24"/>
          <w:szCs w:val="24"/>
        </w:rPr>
        <w:t>含新疆生产建设兵团</w:t>
      </w:r>
      <w:r>
        <w:rPr>
          <w:rFonts w:ascii="宋体" w:hAnsi="宋体" w:eastAsia="宋体" w:cs="宋体"/>
          <w:sz w:val="24"/>
          <w:szCs w:val="24"/>
          <w:lang w:eastAsia="zh-CN"/>
        </w:rPr>
        <w:t>)</w:t>
      </w:r>
      <w:r>
        <w:rPr>
          <w:rFonts w:ascii="宋体" w:hAnsi="宋体" w:eastAsia="宋体" w:cs="宋体"/>
          <w:sz w:val="24"/>
          <w:szCs w:val="24"/>
        </w:rPr>
        <w:t>出具的属于监狱企业的证明文件。</w:t>
      </w:r>
    </w:p>
    <w:p w14:paraId="3B3E73F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②监狱企业视同小型、微型企业。</w:t>
      </w:r>
    </w:p>
    <w:p w14:paraId="6F6E6C5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残疾人福利性单位指同时符合下列条件的单位：</w:t>
      </w:r>
    </w:p>
    <w:p w14:paraId="71AFD12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①安置的残疾人占本单位在职职工人数的比例不低于25%</w:t>
      </w:r>
      <w:r>
        <w:rPr>
          <w:rFonts w:ascii="宋体" w:hAnsi="宋体" w:eastAsia="宋体" w:cs="宋体"/>
          <w:sz w:val="24"/>
          <w:szCs w:val="24"/>
          <w:lang w:eastAsia="zh-CN"/>
        </w:rPr>
        <w:t>(</w:t>
      </w:r>
      <w:r>
        <w:rPr>
          <w:rFonts w:ascii="宋体" w:hAnsi="宋体" w:eastAsia="宋体" w:cs="宋体"/>
          <w:sz w:val="24"/>
          <w:szCs w:val="24"/>
        </w:rPr>
        <w:t>含25%</w:t>
      </w:r>
      <w:r>
        <w:rPr>
          <w:rFonts w:ascii="宋体" w:hAnsi="宋体" w:eastAsia="宋体" w:cs="宋体"/>
          <w:sz w:val="24"/>
          <w:szCs w:val="24"/>
          <w:lang w:eastAsia="zh-CN"/>
        </w:rPr>
        <w:t>)</w:t>
      </w:r>
      <w:r>
        <w:rPr>
          <w:rFonts w:ascii="宋体" w:hAnsi="宋体" w:eastAsia="宋体" w:cs="宋体"/>
          <w:sz w:val="24"/>
          <w:szCs w:val="24"/>
        </w:rPr>
        <w:t>，并且安置的残疾人人数不少于10人</w:t>
      </w:r>
      <w:r>
        <w:rPr>
          <w:rFonts w:ascii="宋体" w:hAnsi="宋体" w:eastAsia="宋体" w:cs="宋体"/>
          <w:sz w:val="24"/>
          <w:szCs w:val="24"/>
          <w:lang w:eastAsia="zh-CN"/>
        </w:rPr>
        <w:t>(</w:t>
      </w:r>
      <w:r>
        <w:rPr>
          <w:rFonts w:ascii="宋体" w:hAnsi="宋体" w:eastAsia="宋体" w:cs="宋体"/>
          <w:sz w:val="24"/>
          <w:szCs w:val="24"/>
        </w:rPr>
        <w:t>含10人</w:t>
      </w:r>
      <w:r>
        <w:rPr>
          <w:rFonts w:ascii="宋体" w:hAnsi="宋体" w:eastAsia="宋体" w:cs="宋体"/>
          <w:sz w:val="24"/>
          <w:szCs w:val="24"/>
          <w:lang w:eastAsia="zh-CN"/>
        </w:rPr>
        <w:t>)</w:t>
      </w:r>
      <w:r>
        <w:rPr>
          <w:rFonts w:ascii="宋体" w:hAnsi="宋体" w:eastAsia="宋体" w:cs="宋体"/>
          <w:sz w:val="24"/>
          <w:szCs w:val="24"/>
        </w:rPr>
        <w:t>；</w:t>
      </w:r>
    </w:p>
    <w:p w14:paraId="118F0B5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②依法与安置的每位残疾人签订了一年以上</w:t>
      </w:r>
      <w:r>
        <w:rPr>
          <w:rFonts w:ascii="宋体" w:hAnsi="宋体" w:eastAsia="宋体" w:cs="宋体"/>
          <w:sz w:val="24"/>
          <w:szCs w:val="24"/>
          <w:lang w:eastAsia="zh-CN"/>
        </w:rPr>
        <w:t>(</w:t>
      </w:r>
      <w:r>
        <w:rPr>
          <w:rFonts w:ascii="宋体" w:hAnsi="宋体" w:eastAsia="宋体" w:cs="宋体"/>
          <w:sz w:val="24"/>
          <w:szCs w:val="24"/>
        </w:rPr>
        <w:t>含一年</w:t>
      </w:r>
      <w:r>
        <w:rPr>
          <w:rFonts w:ascii="宋体" w:hAnsi="宋体" w:eastAsia="宋体" w:cs="宋体"/>
          <w:sz w:val="24"/>
          <w:szCs w:val="24"/>
          <w:lang w:eastAsia="zh-CN"/>
        </w:rPr>
        <w:t>)</w:t>
      </w:r>
      <w:r>
        <w:rPr>
          <w:rFonts w:ascii="宋体" w:hAnsi="宋体" w:eastAsia="宋体" w:cs="宋体"/>
          <w:sz w:val="24"/>
          <w:szCs w:val="24"/>
        </w:rPr>
        <w:t>的劳动合同或服务协议；</w:t>
      </w:r>
    </w:p>
    <w:p w14:paraId="01BB8C9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537D71D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654361B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w:t>
      </w:r>
      <w:r>
        <w:rPr>
          <w:rFonts w:ascii="宋体" w:hAnsi="宋体" w:eastAsia="宋体" w:cs="宋体"/>
          <w:sz w:val="24"/>
          <w:szCs w:val="24"/>
          <w:lang w:eastAsia="zh-CN"/>
        </w:rPr>
        <w:t>(</w:t>
      </w:r>
      <w:r>
        <w:rPr>
          <w:rFonts w:ascii="宋体" w:hAnsi="宋体" w:eastAsia="宋体" w:cs="宋体"/>
          <w:sz w:val="24"/>
          <w:szCs w:val="24"/>
        </w:rPr>
        <w:t>不包括使用非残疾人福利性单位注册商标的货物</w:t>
      </w:r>
      <w:r>
        <w:rPr>
          <w:rFonts w:ascii="宋体" w:hAnsi="宋体" w:eastAsia="宋体" w:cs="宋体"/>
          <w:sz w:val="24"/>
          <w:szCs w:val="24"/>
          <w:lang w:eastAsia="zh-CN"/>
        </w:rPr>
        <w:t>)</w:t>
      </w:r>
      <w:r>
        <w:rPr>
          <w:rFonts w:ascii="宋体" w:hAnsi="宋体" w:eastAsia="宋体" w:cs="宋体"/>
          <w:sz w:val="24"/>
          <w:szCs w:val="24"/>
        </w:rPr>
        <w:t>。</w:t>
      </w:r>
    </w:p>
    <w:p w14:paraId="4F47100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w:t>
      </w:r>
      <w:r>
        <w:rPr>
          <w:rFonts w:ascii="宋体" w:hAnsi="宋体" w:eastAsia="宋体" w:cs="宋体"/>
          <w:sz w:val="24"/>
          <w:szCs w:val="24"/>
          <w:lang w:eastAsia="zh-CN"/>
        </w:rPr>
        <w:t>(</w:t>
      </w:r>
      <w:r>
        <w:rPr>
          <w:rFonts w:ascii="宋体" w:hAnsi="宋体" w:eastAsia="宋体" w:cs="宋体"/>
          <w:sz w:val="24"/>
          <w:szCs w:val="24"/>
        </w:rPr>
        <w:t>1至8级</w:t>
      </w:r>
      <w:r>
        <w:rPr>
          <w:rFonts w:ascii="宋体" w:hAnsi="宋体" w:eastAsia="宋体" w:cs="宋体"/>
          <w:sz w:val="24"/>
          <w:szCs w:val="24"/>
          <w:lang w:eastAsia="zh-CN"/>
        </w:rPr>
        <w:t>)</w:t>
      </w:r>
      <w:r>
        <w:rPr>
          <w:rFonts w:ascii="宋体" w:hAnsi="宋体" w:eastAsia="宋体" w:cs="宋体"/>
          <w:sz w:val="24"/>
          <w:szCs w:val="24"/>
        </w:rPr>
        <w:t>》的自然人，包括具有劳动条件和劳动意愿的精神残疾人。在职职工人数是指与残疾人福利性单位建立劳动关系并依法签订劳动合同或服务协议的雇员人数。</w:t>
      </w:r>
    </w:p>
    <w:p w14:paraId="4284D32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8A15F4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w:t>
      </w:r>
      <w:r>
        <w:rPr>
          <w:rFonts w:ascii="宋体" w:hAnsi="宋体" w:eastAsia="宋体" w:cs="宋体"/>
          <w:sz w:val="24"/>
          <w:szCs w:val="24"/>
          <w:lang w:eastAsia="zh-CN"/>
        </w:rPr>
        <w:t>(</w:t>
      </w:r>
      <w:r>
        <w:rPr>
          <w:rFonts w:ascii="宋体" w:hAnsi="宋体" w:eastAsia="宋体" w:cs="宋体"/>
          <w:sz w:val="24"/>
          <w:szCs w:val="24"/>
        </w:rPr>
        <w:t>财库[2016]125号</w:t>
      </w:r>
      <w:r>
        <w:rPr>
          <w:rFonts w:ascii="宋体" w:hAnsi="宋体" w:eastAsia="宋体" w:cs="宋体"/>
          <w:sz w:val="24"/>
          <w:szCs w:val="24"/>
          <w:lang w:eastAsia="zh-CN"/>
        </w:rPr>
        <w:t>)</w:t>
      </w:r>
      <w:r>
        <w:rPr>
          <w:rFonts w:ascii="宋体" w:hAnsi="宋体" w:eastAsia="宋体" w:cs="宋体"/>
          <w:sz w:val="24"/>
          <w:szCs w:val="24"/>
        </w:rPr>
        <w:t>规定。</w:t>
      </w:r>
    </w:p>
    <w:p w14:paraId="0E73B48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17.5为落实政府采购政策需满足的要求：详见招标文件第一章。</w:t>
      </w:r>
    </w:p>
    <w:p w14:paraId="0D41CC83">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九、本项目的有关信息</w:t>
      </w:r>
    </w:p>
    <w:p w14:paraId="28147B5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18、本项目的有关信息，包括但不限于：招标公告、更正公告</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、招标文件、招标文件的澄清或修改</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、中标公告、终止公告</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、废标公告</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等都将在招标文件载明的指定媒体发布。</w:t>
      </w:r>
    </w:p>
    <w:p w14:paraId="737F13F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18.1指定媒体：详见招标文件第二章。</w:t>
      </w:r>
    </w:p>
    <w:p w14:paraId="6931C8E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4A29CB0C">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十、其他事项</w:t>
      </w:r>
    </w:p>
    <w:p w14:paraId="493C52F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19、其他事项：</w:t>
      </w:r>
    </w:p>
    <w:p w14:paraId="41FD2E6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w:t>
      </w:r>
      <w:r>
        <w:rPr>
          <w:rFonts w:ascii="宋体" w:hAnsi="宋体" w:eastAsia="宋体" w:cs="宋体"/>
          <w:sz w:val="24"/>
          <w:szCs w:val="24"/>
          <w:lang w:eastAsia="zh-CN"/>
        </w:rPr>
        <w:t>(</w:t>
      </w:r>
      <w:r>
        <w:rPr>
          <w:rFonts w:ascii="宋体" w:hAnsi="宋体" w:eastAsia="宋体" w:cs="宋体"/>
          <w:sz w:val="24"/>
          <w:szCs w:val="24"/>
        </w:rPr>
        <w:t>财办库〔2020〕 123号</w:t>
      </w:r>
      <w:r>
        <w:rPr>
          <w:rFonts w:ascii="宋体" w:hAnsi="宋体" w:eastAsia="宋体" w:cs="宋体"/>
          <w:sz w:val="24"/>
          <w:szCs w:val="24"/>
          <w:lang w:eastAsia="zh-CN"/>
        </w:rPr>
        <w:t>)</w:t>
      </w:r>
      <w:r>
        <w:rPr>
          <w:rFonts w:ascii="宋体" w:hAnsi="宋体" w:eastAsia="宋体" w:cs="宋体"/>
          <w:sz w:val="24"/>
          <w:szCs w:val="24"/>
        </w:rPr>
        <w:t>规定的包装要求，其他包装需求详见招标文件具体规定。采购人、中标人双方签订合同及验收环节，应包含上述包装要求的条款。</w:t>
      </w:r>
    </w:p>
    <w:p w14:paraId="7D6856C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19.2其他：详见招标文件第二章。</w:t>
      </w:r>
    </w:p>
    <w:p w14:paraId="095B54E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B1BDA8C">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rPr>
        <w:t>第四章 资格审查与评标</w:t>
      </w:r>
    </w:p>
    <w:p w14:paraId="6B6B119B">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一、资格审查</w:t>
      </w:r>
    </w:p>
    <w:p w14:paraId="5A8DB08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1、开标结束后，由 福建君信招标有限公司 负责资格审查小组的组建及资格审查工作的组织。</w:t>
      </w:r>
    </w:p>
    <w:p w14:paraId="3FE5A52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1.1资格审查小组</w:t>
      </w:r>
    </w:p>
    <w:p w14:paraId="5DBDBD3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资格审查小组由3人组成，并负责具体审查事务，其中由采购人派出的采购人代表至少1人，由福建君信招标有限公司派出的工作人员至少1人，其余1人可为采购人代表或福建君信招标有限公司的工作人员。</w:t>
      </w:r>
    </w:p>
    <w:p w14:paraId="3385563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1.2资格审查的依据是招标文件和电子投标文件。</w:t>
      </w:r>
    </w:p>
    <w:p w14:paraId="45DCCD0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1.3资格审查的范围及内容：电子投标文件</w:t>
      </w:r>
      <w:r>
        <w:rPr>
          <w:rFonts w:ascii="宋体" w:hAnsi="宋体" w:eastAsia="宋体" w:cs="宋体"/>
          <w:sz w:val="24"/>
          <w:szCs w:val="24"/>
          <w:lang w:eastAsia="zh-CN"/>
        </w:rPr>
        <w:t>(</w:t>
      </w:r>
      <w:r>
        <w:rPr>
          <w:rFonts w:ascii="宋体" w:hAnsi="宋体" w:eastAsia="宋体" w:cs="宋体"/>
          <w:sz w:val="24"/>
          <w:szCs w:val="24"/>
        </w:rPr>
        <w:t>资格及资信证明部分</w:t>
      </w:r>
      <w:r>
        <w:rPr>
          <w:rFonts w:ascii="宋体" w:hAnsi="宋体" w:eastAsia="宋体" w:cs="宋体"/>
          <w:sz w:val="24"/>
          <w:szCs w:val="24"/>
          <w:lang w:eastAsia="zh-CN"/>
        </w:rPr>
        <w:t>)</w:t>
      </w:r>
      <w:r>
        <w:rPr>
          <w:rFonts w:ascii="宋体" w:hAnsi="宋体" w:eastAsia="宋体" w:cs="宋体"/>
          <w:sz w:val="24"/>
          <w:szCs w:val="24"/>
        </w:rPr>
        <w:t>，具体如下：</w:t>
      </w:r>
    </w:p>
    <w:p w14:paraId="48024B8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“投标函”；</w:t>
      </w:r>
    </w:p>
    <w:p w14:paraId="31750F1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“投标人的资格及资信证明文件”</w:t>
      </w:r>
    </w:p>
    <w:p w14:paraId="74661D7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①一般资格证明文件：</w:t>
      </w:r>
    </w:p>
    <w:p w14:paraId="4F7836A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采购包1：</w:t>
      </w:r>
    </w:p>
    <w:tbl>
      <w:tblPr>
        <w:tblStyle w:val="6"/>
        <w:tblW w:w="94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2"/>
        <w:gridCol w:w="1260"/>
        <w:gridCol w:w="7363"/>
      </w:tblGrid>
      <w:tr w14:paraId="7D03D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92" w:type="dxa"/>
            <w:tcMar>
              <w:top w:w="0" w:type="dxa"/>
              <w:left w:w="0" w:type="dxa"/>
              <w:bottom w:w="0" w:type="dxa"/>
              <w:right w:w="0" w:type="dxa"/>
            </w:tcMar>
          </w:tcPr>
          <w:p w14:paraId="7C0FC661">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序号</w:t>
            </w:r>
          </w:p>
        </w:tc>
        <w:tc>
          <w:tcPr>
            <w:tcW w:w="1260" w:type="dxa"/>
            <w:tcMar>
              <w:top w:w="0" w:type="dxa"/>
              <w:left w:w="0" w:type="dxa"/>
              <w:bottom w:w="0" w:type="dxa"/>
              <w:right w:w="0" w:type="dxa"/>
            </w:tcMar>
          </w:tcPr>
          <w:p w14:paraId="5CEFCAFB">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资格审查要求概况</w:t>
            </w:r>
          </w:p>
        </w:tc>
        <w:tc>
          <w:tcPr>
            <w:tcW w:w="7363" w:type="dxa"/>
            <w:tcMar>
              <w:top w:w="0" w:type="dxa"/>
              <w:left w:w="0" w:type="dxa"/>
              <w:bottom w:w="0" w:type="dxa"/>
              <w:right w:w="0" w:type="dxa"/>
            </w:tcMar>
          </w:tcPr>
          <w:p w14:paraId="74AE6CFD">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评审点具体描述</w:t>
            </w:r>
          </w:p>
        </w:tc>
      </w:tr>
      <w:tr w14:paraId="54498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0A6C219F">
            <w:pPr>
              <w:pStyle w:val="9"/>
              <w:spacing w:line="360" w:lineRule="exact"/>
              <w:jc w:val="both"/>
              <w:rPr>
                <w:rFonts w:hint="default" w:ascii="宋体" w:hAnsi="宋体" w:eastAsia="宋体" w:cs="宋体"/>
                <w:sz w:val="24"/>
                <w:szCs w:val="24"/>
              </w:rPr>
            </w:pPr>
            <w:r>
              <w:rPr>
                <w:rFonts w:ascii="宋体" w:hAnsi="宋体" w:eastAsia="宋体" w:cs="宋体"/>
                <w:sz w:val="24"/>
                <w:szCs w:val="24"/>
              </w:rPr>
              <w:t>1</w:t>
            </w:r>
          </w:p>
        </w:tc>
        <w:tc>
          <w:tcPr>
            <w:tcW w:w="1260" w:type="dxa"/>
            <w:tcMar>
              <w:top w:w="0" w:type="dxa"/>
              <w:left w:w="0" w:type="dxa"/>
              <w:bottom w:w="0" w:type="dxa"/>
              <w:right w:w="0" w:type="dxa"/>
            </w:tcMar>
          </w:tcPr>
          <w:p w14:paraId="16ECD49C">
            <w:pPr>
              <w:pStyle w:val="9"/>
              <w:spacing w:line="360" w:lineRule="exact"/>
              <w:jc w:val="both"/>
              <w:rPr>
                <w:rFonts w:hint="default" w:ascii="宋体" w:hAnsi="宋体" w:eastAsia="宋体" w:cs="宋体"/>
                <w:sz w:val="24"/>
                <w:szCs w:val="24"/>
              </w:rPr>
            </w:pPr>
            <w:r>
              <w:rPr>
                <w:rFonts w:ascii="宋体" w:hAnsi="宋体" w:eastAsia="宋体" w:cs="宋体"/>
                <w:sz w:val="24"/>
                <w:szCs w:val="24"/>
              </w:rPr>
              <w:t>单位授权书</w:t>
            </w:r>
          </w:p>
        </w:tc>
        <w:tc>
          <w:tcPr>
            <w:tcW w:w="7363" w:type="dxa"/>
            <w:tcMar>
              <w:top w:w="0" w:type="dxa"/>
              <w:left w:w="0" w:type="dxa"/>
              <w:bottom w:w="0" w:type="dxa"/>
              <w:right w:w="0" w:type="dxa"/>
            </w:tcMar>
          </w:tcPr>
          <w:p w14:paraId="7CA80B75">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①投标人</w:t>
            </w:r>
            <w:r>
              <w:rPr>
                <w:rFonts w:ascii="宋体" w:hAnsi="宋体" w:eastAsia="宋体" w:cs="宋体"/>
                <w:sz w:val="24"/>
                <w:szCs w:val="24"/>
                <w:lang w:eastAsia="zh-CN"/>
              </w:rPr>
              <w:t>(</w:t>
            </w:r>
            <w:r>
              <w:rPr>
                <w:rFonts w:ascii="宋体" w:hAnsi="宋体" w:eastAsia="宋体" w:cs="宋体"/>
                <w:sz w:val="24"/>
                <w:szCs w:val="24"/>
              </w:rPr>
              <w:t>自然人除外</w:t>
            </w:r>
            <w:r>
              <w:rPr>
                <w:rFonts w:ascii="宋体" w:hAnsi="宋体" w:eastAsia="宋体" w:cs="宋体"/>
                <w:sz w:val="24"/>
                <w:szCs w:val="24"/>
                <w:lang w:eastAsia="zh-CN"/>
              </w:rPr>
              <w:t>)</w:t>
            </w:r>
            <w:r>
              <w:rPr>
                <w:rFonts w:ascii="宋体" w:hAnsi="宋体" w:eastAsia="宋体" w:cs="宋体"/>
                <w:sz w:val="24"/>
                <w:szCs w:val="24"/>
              </w:rPr>
              <w:t>：若投标人代表为单位授权的委托代理人，应提供本授权书；若投标人代表为单位负责人，应在此项下提交其身份证正反面复印件，可不提供本授权书。 ②投标人为自然人的，可不填写本授权书。</w:t>
            </w:r>
          </w:p>
        </w:tc>
      </w:tr>
      <w:tr w14:paraId="73F98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34028A01">
            <w:pPr>
              <w:pStyle w:val="9"/>
              <w:spacing w:line="360" w:lineRule="exact"/>
              <w:jc w:val="both"/>
              <w:rPr>
                <w:rFonts w:hint="default" w:ascii="宋体" w:hAnsi="宋体" w:eastAsia="宋体" w:cs="宋体"/>
                <w:sz w:val="24"/>
                <w:szCs w:val="24"/>
              </w:rPr>
            </w:pPr>
            <w:r>
              <w:rPr>
                <w:rFonts w:ascii="宋体" w:hAnsi="宋体" w:eastAsia="宋体" w:cs="宋体"/>
                <w:sz w:val="24"/>
                <w:szCs w:val="24"/>
              </w:rPr>
              <w:t>2</w:t>
            </w:r>
          </w:p>
        </w:tc>
        <w:tc>
          <w:tcPr>
            <w:tcW w:w="1260" w:type="dxa"/>
            <w:tcMar>
              <w:top w:w="0" w:type="dxa"/>
              <w:left w:w="0" w:type="dxa"/>
              <w:bottom w:w="0" w:type="dxa"/>
              <w:right w:w="0" w:type="dxa"/>
            </w:tcMar>
          </w:tcPr>
          <w:p w14:paraId="4BDA546D">
            <w:pPr>
              <w:pStyle w:val="9"/>
              <w:spacing w:line="360" w:lineRule="exact"/>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7363" w:type="dxa"/>
            <w:tcMar>
              <w:top w:w="0" w:type="dxa"/>
              <w:left w:w="0" w:type="dxa"/>
              <w:bottom w:w="0" w:type="dxa"/>
              <w:right w:w="0" w:type="dxa"/>
            </w:tcMar>
          </w:tcPr>
          <w:p w14:paraId="57623A34">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40A5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135F152B">
            <w:pPr>
              <w:pStyle w:val="9"/>
              <w:spacing w:line="360" w:lineRule="exact"/>
              <w:jc w:val="both"/>
              <w:rPr>
                <w:rFonts w:hint="default" w:ascii="宋体" w:hAnsi="宋体" w:eastAsia="宋体" w:cs="宋体"/>
                <w:sz w:val="24"/>
                <w:szCs w:val="24"/>
              </w:rPr>
            </w:pPr>
            <w:r>
              <w:rPr>
                <w:rFonts w:ascii="宋体" w:hAnsi="宋体" w:eastAsia="宋体" w:cs="宋体"/>
                <w:sz w:val="24"/>
                <w:szCs w:val="24"/>
              </w:rPr>
              <w:t>3</w:t>
            </w:r>
          </w:p>
        </w:tc>
        <w:tc>
          <w:tcPr>
            <w:tcW w:w="1260" w:type="dxa"/>
            <w:tcMar>
              <w:top w:w="0" w:type="dxa"/>
              <w:left w:w="0" w:type="dxa"/>
              <w:bottom w:w="0" w:type="dxa"/>
              <w:right w:w="0" w:type="dxa"/>
            </w:tcMar>
          </w:tcPr>
          <w:p w14:paraId="3F8EFFD2">
            <w:pPr>
              <w:pStyle w:val="9"/>
              <w:spacing w:line="360" w:lineRule="exact"/>
              <w:jc w:val="both"/>
              <w:rPr>
                <w:rFonts w:hint="default" w:ascii="宋体" w:hAnsi="宋体" w:eastAsia="宋体" w:cs="宋体"/>
                <w:sz w:val="24"/>
                <w:szCs w:val="24"/>
                <w:lang w:eastAsia="zh-CN"/>
              </w:rPr>
            </w:pPr>
            <w:r>
              <w:rPr>
                <w:rFonts w:ascii="宋体" w:hAnsi="宋体" w:eastAsia="宋体" w:cs="宋体"/>
                <w:sz w:val="24"/>
                <w:szCs w:val="24"/>
              </w:rPr>
              <w:t>提供财务状况报告(财务报告、或资信证明</w:t>
            </w:r>
            <w:r>
              <w:rPr>
                <w:rFonts w:ascii="宋体" w:hAnsi="宋体" w:eastAsia="宋体" w:cs="宋体"/>
                <w:sz w:val="24"/>
                <w:szCs w:val="24"/>
                <w:lang w:eastAsia="zh-CN"/>
              </w:rPr>
              <w:t>)</w:t>
            </w:r>
          </w:p>
        </w:tc>
        <w:tc>
          <w:tcPr>
            <w:tcW w:w="7363" w:type="dxa"/>
            <w:tcMar>
              <w:top w:w="0" w:type="dxa"/>
              <w:left w:w="0" w:type="dxa"/>
              <w:bottom w:w="0" w:type="dxa"/>
              <w:right w:w="0" w:type="dxa"/>
            </w:tcMar>
          </w:tcPr>
          <w:p w14:paraId="0C8F721B">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①投标人提供的财务报告复印件</w:t>
            </w:r>
            <w:r>
              <w:rPr>
                <w:rFonts w:ascii="宋体" w:hAnsi="宋体" w:eastAsia="宋体" w:cs="宋体"/>
                <w:sz w:val="24"/>
                <w:szCs w:val="24"/>
                <w:lang w:eastAsia="zh-CN"/>
              </w:rPr>
              <w:t>(</w:t>
            </w:r>
            <w:r>
              <w:rPr>
                <w:rFonts w:ascii="宋体" w:hAnsi="宋体" w:eastAsia="宋体" w:cs="宋体"/>
                <w:sz w:val="24"/>
                <w:szCs w:val="24"/>
              </w:rPr>
              <w:t>成立年限按照投标截止时间推算</w:t>
            </w:r>
            <w:r>
              <w:rPr>
                <w:rFonts w:ascii="宋体" w:hAnsi="宋体" w:eastAsia="宋体" w:cs="宋体"/>
                <w:sz w:val="24"/>
                <w:szCs w:val="24"/>
                <w:lang w:eastAsia="zh-CN"/>
              </w:rPr>
              <w:t>)</w:t>
            </w:r>
            <w:r>
              <w:rPr>
                <w:rFonts w:ascii="宋体" w:hAnsi="宋体" w:eastAsia="宋体" w:cs="宋体"/>
                <w:sz w:val="24"/>
                <w:szCs w:val="24"/>
              </w:rPr>
              <w:t>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w:t>
            </w:r>
            <w:r>
              <w:rPr>
                <w:rFonts w:ascii="宋体" w:hAnsi="宋体" w:eastAsia="宋体" w:cs="宋体"/>
                <w:sz w:val="24"/>
                <w:szCs w:val="24"/>
                <w:lang w:eastAsia="zh-CN"/>
              </w:rPr>
              <w:t>(</w:t>
            </w:r>
            <w:r>
              <w:rPr>
                <w:rFonts w:ascii="宋体" w:hAnsi="宋体" w:eastAsia="宋体" w:cs="宋体"/>
                <w:sz w:val="24"/>
                <w:szCs w:val="24"/>
              </w:rPr>
              <w:t>包括但不限于：成立年限满1年及以上的投标人、成立年限满半年但不足1年的投标人、成立年限不足半年的投标人</w:t>
            </w:r>
            <w:r>
              <w:rPr>
                <w:rFonts w:ascii="宋体" w:hAnsi="宋体" w:eastAsia="宋体" w:cs="宋体"/>
                <w:sz w:val="24"/>
                <w:szCs w:val="24"/>
                <w:lang w:eastAsia="zh-CN"/>
              </w:rPr>
              <w:t>)</w:t>
            </w:r>
            <w:r>
              <w:rPr>
                <w:rFonts w:ascii="宋体" w:hAnsi="宋体" w:eastAsia="宋体" w:cs="宋体"/>
                <w:sz w:val="24"/>
                <w:szCs w:val="24"/>
              </w:rPr>
              <w:t>，应选择提供资信证明复印件。</w:t>
            </w:r>
          </w:p>
        </w:tc>
      </w:tr>
      <w:tr w14:paraId="48AF9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28241902">
            <w:pPr>
              <w:pStyle w:val="9"/>
              <w:spacing w:line="360" w:lineRule="exact"/>
              <w:jc w:val="both"/>
              <w:rPr>
                <w:rFonts w:hint="default" w:ascii="宋体" w:hAnsi="宋体" w:eastAsia="宋体" w:cs="宋体"/>
                <w:sz w:val="24"/>
                <w:szCs w:val="24"/>
              </w:rPr>
            </w:pPr>
            <w:r>
              <w:rPr>
                <w:rFonts w:ascii="宋体" w:hAnsi="宋体" w:eastAsia="宋体" w:cs="宋体"/>
                <w:sz w:val="24"/>
                <w:szCs w:val="24"/>
              </w:rPr>
              <w:t>4</w:t>
            </w:r>
          </w:p>
        </w:tc>
        <w:tc>
          <w:tcPr>
            <w:tcW w:w="1260" w:type="dxa"/>
            <w:tcMar>
              <w:top w:w="0" w:type="dxa"/>
              <w:left w:w="0" w:type="dxa"/>
              <w:bottom w:w="0" w:type="dxa"/>
              <w:right w:w="0" w:type="dxa"/>
            </w:tcMar>
          </w:tcPr>
          <w:p w14:paraId="17E89A75">
            <w:pPr>
              <w:pStyle w:val="9"/>
              <w:spacing w:line="360" w:lineRule="exact"/>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7363" w:type="dxa"/>
            <w:tcMar>
              <w:top w:w="0" w:type="dxa"/>
              <w:left w:w="0" w:type="dxa"/>
              <w:bottom w:w="0" w:type="dxa"/>
              <w:right w:w="0" w:type="dxa"/>
            </w:tcMar>
          </w:tcPr>
          <w:p w14:paraId="63A7EB50">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已依法缴纳税收的投标人，提供投标截止时间前六个月</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中任一月份的税收缴纳凭据复印件。 b.投标截止时间的当月成立的投标人，视同满足本项资格条件要求。 c.若为依法免税范围的投标人，提供依法免税证明材料的，视同满足本项资格条件要求。</w:t>
            </w:r>
          </w:p>
        </w:tc>
      </w:tr>
      <w:tr w14:paraId="774FA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1910DC31">
            <w:pPr>
              <w:pStyle w:val="9"/>
              <w:spacing w:line="360" w:lineRule="exact"/>
              <w:jc w:val="both"/>
              <w:rPr>
                <w:rFonts w:hint="default" w:ascii="宋体" w:hAnsi="宋体" w:eastAsia="宋体" w:cs="宋体"/>
                <w:sz w:val="24"/>
                <w:szCs w:val="24"/>
              </w:rPr>
            </w:pPr>
            <w:r>
              <w:rPr>
                <w:rFonts w:ascii="宋体" w:hAnsi="宋体" w:eastAsia="宋体" w:cs="宋体"/>
                <w:sz w:val="24"/>
                <w:szCs w:val="24"/>
              </w:rPr>
              <w:t>5</w:t>
            </w:r>
          </w:p>
        </w:tc>
        <w:tc>
          <w:tcPr>
            <w:tcW w:w="1260" w:type="dxa"/>
            <w:tcMar>
              <w:top w:w="0" w:type="dxa"/>
              <w:left w:w="0" w:type="dxa"/>
              <w:bottom w:w="0" w:type="dxa"/>
              <w:right w:w="0" w:type="dxa"/>
            </w:tcMar>
          </w:tcPr>
          <w:p w14:paraId="0946FEA2">
            <w:pPr>
              <w:pStyle w:val="9"/>
              <w:spacing w:line="360" w:lineRule="exact"/>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7363" w:type="dxa"/>
            <w:tcMar>
              <w:top w:w="0" w:type="dxa"/>
              <w:left w:w="0" w:type="dxa"/>
              <w:bottom w:w="0" w:type="dxa"/>
              <w:right w:w="0" w:type="dxa"/>
            </w:tcMar>
          </w:tcPr>
          <w:p w14:paraId="7683EA8E">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已依法缴纳社会保障资金的投标人，提供投标截止时间前六个月</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96FA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06EFB8B0">
            <w:pPr>
              <w:pStyle w:val="9"/>
              <w:spacing w:line="360" w:lineRule="exact"/>
              <w:jc w:val="both"/>
              <w:rPr>
                <w:rFonts w:hint="default" w:ascii="宋体" w:hAnsi="宋体" w:eastAsia="宋体" w:cs="宋体"/>
                <w:sz w:val="24"/>
                <w:szCs w:val="24"/>
              </w:rPr>
            </w:pPr>
            <w:r>
              <w:rPr>
                <w:rFonts w:ascii="宋体" w:hAnsi="宋体" w:eastAsia="宋体" w:cs="宋体"/>
                <w:sz w:val="24"/>
                <w:szCs w:val="24"/>
              </w:rPr>
              <w:t>6</w:t>
            </w:r>
          </w:p>
        </w:tc>
        <w:tc>
          <w:tcPr>
            <w:tcW w:w="1260" w:type="dxa"/>
            <w:tcMar>
              <w:top w:w="0" w:type="dxa"/>
              <w:left w:w="0" w:type="dxa"/>
              <w:bottom w:w="0" w:type="dxa"/>
              <w:right w:w="0" w:type="dxa"/>
            </w:tcMar>
          </w:tcPr>
          <w:p w14:paraId="73FD055B">
            <w:pPr>
              <w:pStyle w:val="9"/>
              <w:spacing w:line="360" w:lineRule="exact"/>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7363" w:type="dxa"/>
            <w:tcMar>
              <w:top w:w="0" w:type="dxa"/>
              <w:left w:w="0" w:type="dxa"/>
              <w:bottom w:w="0" w:type="dxa"/>
              <w:right w:w="0" w:type="dxa"/>
            </w:tcMar>
          </w:tcPr>
          <w:p w14:paraId="2842925F">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7B2F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30AA6F24">
            <w:pPr>
              <w:pStyle w:val="9"/>
              <w:spacing w:line="360" w:lineRule="exact"/>
              <w:jc w:val="both"/>
              <w:rPr>
                <w:rFonts w:hint="default" w:ascii="宋体" w:hAnsi="宋体" w:eastAsia="宋体" w:cs="宋体"/>
                <w:sz w:val="24"/>
                <w:szCs w:val="24"/>
              </w:rPr>
            </w:pPr>
            <w:r>
              <w:rPr>
                <w:rFonts w:ascii="宋体" w:hAnsi="宋体" w:eastAsia="宋体" w:cs="宋体"/>
                <w:sz w:val="24"/>
                <w:szCs w:val="24"/>
              </w:rPr>
              <w:t>7</w:t>
            </w:r>
          </w:p>
        </w:tc>
        <w:tc>
          <w:tcPr>
            <w:tcW w:w="1260" w:type="dxa"/>
            <w:tcMar>
              <w:top w:w="0" w:type="dxa"/>
              <w:left w:w="0" w:type="dxa"/>
              <w:bottom w:w="0" w:type="dxa"/>
              <w:right w:w="0" w:type="dxa"/>
            </w:tcMar>
          </w:tcPr>
          <w:p w14:paraId="02A1A099">
            <w:pPr>
              <w:pStyle w:val="9"/>
              <w:spacing w:line="360" w:lineRule="exact"/>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7363" w:type="dxa"/>
            <w:tcMar>
              <w:top w:w="0" w:type="dxa"/>
              <w:left w:w="0" w:type="dxa"/>
              <w:bottom w:w="0" w:type="dxa"/>
              <w:right w:w="0" w:type="dxa"/>
            </w:tcMar>
          </w:tcPr>
          <w:p w14:paraId="40D35485">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D758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5CFE7F19">
            <w:pPr>
              <w:pStyle w:val="9"/>
              <w:spacing w:line="360" w:lineRule="exact"/>
              <w:jc w:val="both"/>
              <w:rPr>
                <w:rFonts w:hint="default" w:ascii="宋体" w:hAnsi="宋体" w:eastAsia="宋体" w:cs="宋体"/>
                <w:sz w:val="24"/>
                <w:szCs w:val="24"/>
              </w:rPr>
            </w:pPr>
            <w:r>
              <w:rPr>
                <w:rFonts w:ascii="宋体" w:hAnsi="宋体" w:eastAsia="宋体" w:cs="宋体"/>
                <w:sz w:val="24"/>
                <w:szCs w:val="24"/>
              </w:rPr>
              <w:t>8</w:t>
            </w:r>
          </w:p>
        </w:tc>
        <w:tc>
          <w:tcPr>
            <w:tcW w:w="1260" w:type="dxa"/>
            <w:tcMar>
              <w:top w:w="0" w:type="dxa"/>
              <w:left w:w="0" w:type="dxa"/>
              <w:bottom w:w="0" w:type="dxa"/>
              <w:right w:w="0" w:type="dxa"/>
            </w:tcMar>
          </w:tcPr>
          <w:p w14:paraId="7FB4D6F4">
            <w:pPr>
              <w:pStyle w:val="9"/>
              <w:spacing w:line="360" w:lineRule="exact"/>
              <w:jc w:val="both"/>
              <w:rPr>
                <w:rFonts w:hint="default" w:ascii="宋体" w:hAnsi="宋体" w:eastAsia="宋体" w:cs="宋体"/>
                <w:sz w:val="24"/>
                <w:szCs w:val="24"/>
              </w:rPr>
            </w:pPr>
            <w:r>
              <w:rPr>
                <w:rFonts w:ascii="宋体" w:hAnsi="宋体" w:eastAsia="宋体" w:cs="宋体"/>
                <w:sz w:val="24"/>
                <w:szCs w:val="24"/>
              </w:rPr>
              <w:t>信用记录查询结果</w:t>
            </w:r>
          </w:p>
        </w:tc>
        <w:tc>
          <w:tcPr>
            <w:tcW w:w="7363" w:type="dxa"/>
            <w:tcMar>
              <w:top w:w="0" w:type="dxa"/>
              <w:left w:w="0" w:type="dxa"/>
              <w:bottom w:w="0" w:type="dxa"/>
              <w:right w:w="0" w:type="dxa"/>
            </w:tcMar>
          </w:tcPr>
          <w:p w14:paraId="6EDDA4E3">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t>
            </w:r>
            <w:r>
              <w:rPr>
                <w:rFonts w:ascii="宋体" w:hAnsi="宋体" w:eastAsia="宋体" w:cs="宋体"/>
                <w:sz w:val="24"/>
                <w:szCs w:val="24"/>
                <w:lang w:eastAsia="zh-CN"/>
              </w:rPr>
              <w:t>(</w:t>
            </w:r>
            <w:r>
              <w:rPr>
                <w:rFonts w:ascii="宋体" w:hAnsi="宋体" w:eastAsia="宋体" w:cs="宋体"/>
                <w:sz w:val="24"/>
                <w:szCs w:val="24"/>
              </w:rPr>
              <w:t>www.creditchina.gov.cn</w:t>
            </w:r>
            <w:r>
              <w:rPr>
                <w:rFonts w:ascii="宋体" w:hAnsi="宋体" w:eastAsia="宋体" w:cs="宋体"/>
                <w:sz w:val="24"/>
                <w:szCs w:val="24"/>
                <w:lang w:eastAsia="zh-CN"/>
              </w:rPr>
              <w:t>)</w:t>
            </w:r>
            <w:r>
              <w:rPr>
                <w:rFonts w:ascii="宋体" w:hAnsi="宋体" w:eastAsia="宋体" w:cs="宋体"/>
                <w:sz w:val="24"/>
                <w:szCs w:val="24"/>
              </w:rPr>
              <w:t>、中国政府采购网</w:t>
            </w:r>
            <w:r>
              <w:rPr>
                <w:rFonts w:ascii="宋体" w:hAnsi="宋体" w:eastAsia="宋体" w:cs="宋体"/>
                <w:sz w:val="24"/>
                <w:szCs w:val="24"/>
                <w:lang w:eastAsia="zh-CN"/>
              </w:rPr>
              <w:t>(</w:t>
            </w:r>
            <w:r>
              <w:rPr>
                <w:rFonts w:ascii="宋体" w:hAnsi="宋体" w:eastAsia="宋体" w:cs="宋体"/>
                <w:sz w:val="24"/>
                <w:szCs w:val="24"/>
              </w:rPr>
              <w:t>www.ccgp.gov.cn</w:t>
            </w:r>
            <w:r>
              <w:rPr>
                <w:rFonts w:ascii="宋体" w:hAnsi="宋体" w:eastAsia="宋体" w:cs="宋体"/>
                <w:sz w:val="24"/>
                <w:szCs w:val="24"/>
                <w:lang w:eastAsia="zh-CN"/>
              </w:rPr>
              <w:t>)</w:t>
            </w:r>
            <w:r>
              <w:rPr>
                <w:rFonts w:ascii="宋体" w:hAnsi="宋体" w:eastAsia="宋体" w:cs="宋体"/>
                <w:sz w:val="24"/>
                <w:szCs w:val="24"/>
              </w:rPr>
              <w:t>。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CA3A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0F91B55F">
            <w:pPr>
              <w:pStyle w:val="9"/>
              <w:spacing w:line="360" w:lineRule="exact"/>
              <w:jc w:val="both"/>
              <w:rPr>
                <w:rFonts w:hint="default" w:ascii="宋体" w:hAnsi="宋体" w:eastAsia="宋体" w:cs="宋体"/>
                <w:sz w:val="24"/>
                <w:szCs w:val="24"/>
              </w:rPr>
            </w:pPr>
            <w:r>
              <w:rPr>
                <w:rFonts w:ascii="宋体" w:hAnsi="宋体" w:eastAsia="宋体" w:cs="宋体"/>
                <w:sz w:val="24"/>
                <w:szCs w:val="24"/>
              </w:rPr>
              <w:t>9</w:t>
            </w:r>
          </w:p>
        </w:tc>
        <w:tc>
          <w:tcPr>
            <w:tcW w:w="1260" w:type="dxa"/>
            <w:tcMar>
              <w:top w:w="0" w:type="dxa"/>
              <w:left w:w="0" w:type="dxa"/>
              <w:bottom w:w="0" w:type="dxa"/>
              <w:right w:w="0" w:type="dxa"/>
            </w:tcMar>
          </w:tcPr>
          <w:p w14:paraId="3C4A5243">
            <w:pPr>
              <w:pStyle w:val="9"/>
              <w:spacing w:line="360" w:lineRule="exact"/>
              <w:jc w:val="both"/>
              <w:rPr>
                <w:rFonts w:hint="default" w:ascii="宋体" w:hAnsi="宋体" w:eastAsia="宋体" w:cs="宋体"/>
                <w:sz w:val="24"/>
                <w:szCs w:val="24"/>
                <w:lang w:eastAsia="zh-CN"/>
              </w:rPr>
            </w:pPr>
            <w:r>
              <w:rPr>
                <w:rFonts w:ascii="宋体" w:hAnsi="宋体" w:eastAsia="宋体" w:cs="宋体"/>
                <w:sz w:val="24"/>
                <w:szCs w:val="24"/>
              </w:rPr>
              <w:t>中小企业声明函</w:t>
            </w:r>
            <w:r>
              <w:rPr>
                <w:rFonts w:ascii="宋体" w:hAnsi="宋体" w:eastAsia="宋体" w:cs="宋体"/>
                <w:sz w:val="24"/>
                <w:szCs w:val="24"/>
                <w:lang w:eastAsia="zh-CN"/>
              </w:rPr>
              <w:t>(</w:t>
            </w:r>
            <w:r>
              <w:rPr>
                <w:rFonts w:ascii="宋体" w:hAnsi="宋体" w:eastAsia="宋体" w:cs="宋体"/>
                <w:sz w:val="24"/>
                <w:szCs w:val="24"/>
              </w:rPr>
              <w:t xml:space="preserve">以资格条件落实中小企业扶持政策时适用 </w:t>
            </w:r>
            <w:r>
              <w:rPr>
                <w:rFonts w:ascii="宋体" w:hAnsi="宋体" w:eastAsia="宋体" w:cs="宋体"/>
                <w:sz w:val="24"/>
                <w:szCs w:val="24"/>
                <w:lang w:eastAsia="zh-CN"/>
              </w:rPr>
              <w:t>)</w:t>
            </w:r>
          </w:p>
        </w:tc>
        <w:tc>
          <w:tcPr>
            <w:tcW w:w="7363" w:type="dxa"/>
            <w:tcMar>
              <w:top w:w="0" w:type="dxa"/>
              <w:left w:w="0" w:type="dxa"/>
              <w:bottom w:w="0" w:type="dxa"/>
              <w:right w:w="0" w:type="dxa"/>
            </w:tcMar>
          </w:tcPr>
          <w:p w14:paraId="4F157639">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w:t>
            </w:r>
            <w:r>
              <w:rPr>
                <w:rFonts w:ascii="宋体" w:hAnsi="宋体" w:eastAsia="宋体" w:cs="宋体"/>
                <w:sz w:val="24"/>
                <w:szCs w:val="24"/>
                <w:lang w:eastAsia="zh-CN"/>
              </w:rPr>
              <w:t>(</w:t>
            </w:r>
            <w:r>
              <w:rPr>
                <w:rFonts w:ascii="宋体" w:hAnsi="宋体" w:eastAsia="宋体" w:cs="宋体"/>
                <w:sz w:val="24"/>
                <w:szCs w:val="24"/>
              </w:rPr>
              <w:t>含新疆生产建设兵团</w:t>
            </w:r>
            <w:r>
              <w:rPr>
                <w:rFonts w:ascii="宋体" w:hAnsi="宋体" w:eastAsia="宋体" w:cs="宋体"/>
                <w:sz w:val="24"/>
                <w:szCs w:val="24"/>
                <w:lang w:eastAsia="zh-CN"/>
              </w:rPr>
              <w:t>)</w:t>
            </w:r>
            <w:r>
              <w:rPr>
                <w:rFonts w:ascii="宋体" w:hAnsi="宋体" w:eastAsia="宋体" w:cs="宋体"/>
                <w:sz w:val="24"/>
                <w:szCs w:val="24"/>
              </w:rPr>
              <w:t>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C2F8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 w:type="dxa"/>
            <w:tcMar>
              <w:top w:w="0" w:type="dxa"/>
              <w:left w:w="0" w:type="dxa"/>
              <w:bottom w:w="0" w:type="dxa"/>
              <w:right w:w="0" w:type="dxa"/>
            </w:tcMar>
          </w:tcPr>
          <w:p w14:paraId="2CF4F806">
            <w:pPr>
              <w:pStyle w:val="9"/>
              <w:spacing w:line="360" w:lineRule="exact"/>
              <w:jc w:val="both"/>
              <w:rPr>
                <w:rFonts w:hint="default" w:ascii="宋体" w:hAnsi="宋体" w:eastAsia="宋体" w:cs="宋体"/>
                <w:sz w:val="24"/>
                <w:szCs w:val="24"/>
              </w:rPr>
            </w:pPr>
            <w:r>
              <w:rPr>
                <w:rFonts w:ascii="宋体" w:hAnsi="宋体" w:eastAsia="宋体" w:cs="宋体"/>
                <w:sz w:val="24"/>
                <w:szCs w:val="24"/>
              </w:rPr>
              <w:t>10</w:t>
            </w:r>
          </w:p>
        </w:tc>
        <w:tc>
          <w:tcPr>
            <w:tcW w:w="1260" w:type="dxa"/>
            <w:tcMar>
              <w:top w:w="0" w:type="dxa"/>
              <w:left w:w="0" w:type="dxa"/>
              <w:bottom w:w="0" w:type="dxa"/>
              <w:right w:w="0" w:type="dxa"/>
            </w:tcMar>
          </w:tcPr>
          <w:p w14:paraId="4DC579AF">
            <w:pPr>
              <w:pStyle w:val="9"/>
              <w:spacing w:line="360" w:lineRule="exact"/>
              <w:jc w:val="both"/>
              <w:rPr>
                <w:rFonts w:hint="default" w:ascii="宋体" w:hAnsi="宋体" w:eastAsia="宋体" w:cs="宋体"/>
                <w:sz w:val="24"/>
                <w:szCs w:val="24"/>
                <w:lang w:eastAsia="zh-CN"/>
              </w:rPr>
            </w:pPr>
            <w:r>
              <w:rPr>
                <w:rFonts w:ascii="宋体" w:hAnsi="宋体" w:eastAsia="宋体" w:cs="宋体"/>
                <w:sz w:val="24"/>
                <w:szCs w:val="24"/>
              </w:rPr>
              <w:t>联合体协议</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tc>
        <w:tc>
          <w:tcPr>
            <w:tcW w:w="7363" w:type="dxa"/>
            <w:tcMar>
              <w:top w:w="0" w:type="dxa"/>
              <w:left w:w="0" w:type="dxa"/>
              <w:bottom w:w="0" w:type="dxa"/>
              <w:right w:w="0" w:type="dxa"/>
            </w:tcMar>
          </w:tcPr>
          <w:p w14:paraId="45F22F38">
            <w:pPr>
              <w:pStyle w:val="9"/>
              <w:spacing w:line="360" w:lineRule="exact"/>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AE7BE6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※备注说明</w:t>
      </w:r>
    </w:p>
    <w:p w14:paraId="6A56036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6D4D67A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5B83F70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114E9CB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④.其他资格证明文件：</w:t>
      </w:r>
    </w:p>
    <w:p w14:paraId="69D590E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85"/>
        <w:gridCol w:w="5231"/>
      </w:tblGrid>
      <w:tr w14:paraId="3C133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Mar>
              <w:top w:w="0" w:type="dxa"/>
              <w:left w:w="0" w:type="dxa"/>
              <w:bottom w:w="0" w:type="dxa"/>
              <w:right w:w="0" w:type="dxa"/>
            </w:tcMar>
          </w:tcPr>
          <w:p w14:paraId="1A717557">
            <w:pPr>
              <w:pStyle w:val="9"/>
              <w:spacing w:line="360" w:lineRule="exact"/>
              <w:rPr>
                <w:rFonts w:hint="default" w:ascii="宋体" w:hAnsi="宋体" w:eastAsia="宋体" w:cs="宋体"/>
                <w:sz w:val="24"/>
                <w:szCs w:val="24"/>
              </w:rPr>
            </w:pPr>
            <w:r>
              <w:rPr>
                <w:rFonts w:ascii="宋体" w:hAnsi="宋体" w:eastAsia="宋体" w:cs="宋体"/>
                <w:sz w:val="24"/>
                <w:szCs w:val="24"/>
              </w:rPr>
              <w:t>资格审查要求概况</w:t>
            </w:r>
          </w:p>
        </w:tc>
        <w:tc>
          <w:tcPr>
            <w:tcW w:w="2777" w:type="pct"/>
            <w:tcMar>
              <w:top w:w="0" w:type="dxa"/>
              <w:left w:w="0" w:type="dxa"/>
              <w:bottom w:w="0" w:type="dxa"/>
              <w:right w:w="0" w:type="dxa"/>
            </w:tcMar>
          </w:tcPr>
          <w:p w14:paraId="697A0BFD">
            <w:pPr>
              <w:pStyle w:val="9"/>
              <w:spacing w:line="360" w:lineRule="exact"/>
              <w:rPr>
                <w:rFonts w:hint="default" w:ascii="宋体" w:hAnsi="宋体" w:eastAsia="宋体" w:cs="宋体"/>
                <w:sz w:val="24"/>
                <w:szCs w:val="24"/>
              </w:rPr>
            </w:pPr>
            <w:r>
              <w:rPr>
                <w:rFonts w:ascii="宋体" w:hAnsi="宋体" w:eastAsia="宋体" w:cs="宋体"/>
                <w:sz w:val="24"/>
                <w:szCs w:val="24"/>
              </w:rPr>
              <w:t>评审点具体描述</w:t>
            </w:r>
          </w:p>
        </w:tc>
      </w:tr>
      <w:tr w14:paraId="6E27E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Mar>
              <w:top w:w="0" w:type="dxa"/>
              <w:left w:w="0" w:type="dxa"/>
              <w:bottom w:w="0" w:type="dxa"/>
              <w:right w:w="0" w:type="dxa"/>
            </w:tcMar>
          </w:tcPr>
          <w:p w14:paraId="75561B0D">
            <w:pPr>
              <w:pStyle w:val="9"/>
              <w:spacing w:line="360" w:lineRule="exact"/>
              <w:rPr>
                <w:rFonts w:hint="default" w:ascii="宋体" w:hAnsi="宋体" w:eastAsia="宋体" w:cs="宋体"/>
                <w:sz w:val="24"/>
                <w:szCs w:val="24"/>
              </w:rPr>
            </w:pPr>
            <w:r>
              <w:rPr>
                <w:rFonts w:ascii="宋体" w:hAnsi="宋体" w:eastAsia="宋体" w:cs="宋体"/>
                <w:sz w:val="24"/>
                <w:szCs w:val="24"/>
              </w:rPr>
              <w:t>资格承诺函</w:t>
            </w:r>
          </w:p>
        </w:tc>
        <w:tc>
          <w:tcPr>
            <w:tcW w:w="2777" w:type="pct"/>
            <w:tcMar>
              <w:top w:w="0" w:type="dxa"/>
              <w:left w:w="0" w:type="dxa"/>
              <w:bottom w:w="0" w:type="dxa"/>
              <w:right w:w="0" w:type="dxa"/>
            </w:tcMar>
          </w:tcPr>
          <w:p w14:paraId="62C1CCD4">
            <w:pPr>
              <w:pStyle w:val="9"/>
              <w:spacing w:line="36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3EF8C3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投标保证金。</w:t>
      </w:r>
    </w:p>
    <w:p w14:paraId="0487F26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8"/>
      </w:tblGrid>
      <w:tr w14:paraId="35EF4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tcPr>
          <w:p w14:paraId="465C0D18">
            <w:pPr>
              <w:pStyle w:val="9"/>
              <w:spacing w:line="360" w:lineRule="exact"/>
              <w:rPr>
                <w:rFonts w:hint="default" w:ascii="宋体" w:hAnsi="宋体" w:eastAsia="宋体" w:cs="宋体"/>
                <w:sz w:val="24"/>
                <w:szCs w:val="24"/>
              </w:rPr>
            </w:pPr>
            <w:r>
              <w:rPr>
                <w:rFonts w:ascii="宋体" w:hAnsi="宋体" w:eastAsia="宋体" w:cs="宋体"/>
                <w:sz w:val="24"/>
                <w:szCs w:val="24"/>
              </w:rPr>
              <w:t>明细</w:t>
            </w:r>
          </w:p>
        </w:tc>
      </w:tr>
      <w:tr w14:paraId="2EDB2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tcPr>
          <w:p w14:paraId="78A02AFD">
            <w:pPr>
              <w:pStyle w:val="9"/>
              <w:spacing w:line="360" w:lineRule="exact"/>
              <w:rPr>
                <w:rFonts w:hint="default" w:ascii="宋体" w:hAnsi="宋体" w:eastAsia="宋体" w:cs="宋体"/>
                <w:sz w:val="24"/>
                <w:szCs w:val="24"/>
              </w:rPr>
            </w:pPr>
            <w:r>
              <w:rPr>
                <w:rFonts w:ascii="宋体" w:hAnsi="宋体" w:eastAsia="宋体" w:cs="宋体"/>
                <w:sz w:val="24"/>
                <w:szCs w:val="24"/>
              </w:rPr>
              <w:t>未按照招标文件规定提交投标函</w:t>
            </w:r>
          </w:p>
        </w:tc>
      </w:tr>
      <w:tr w14:paraId="01DC3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tcPr>
          <w:p w14:paraId="70D81993">
            <w:pPr>
              <w:pStyle w:val="9"/>
              <w:spacing w:line="360" w:lineRule="exact"/>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3C48D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tcPr>
          <w:p w14:paraId="6A84D74E">
            <w:pPr>
              <w:pStyle w:val="9"/>
              <w:spacing w:line="360" w:lineRule="exact"/>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14:paraId="0DEB459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25DE840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0"/>
        <w:gridCol w:w="8765"/>
      </w:tblGrid>
      <w:tr w14:paraId="0C20C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317BB6C4">
            <w:pPr>
              <w:pStyle w:val="9"/>
              <w:spacing w:line="360" w:lineRule="exact"/>
              <w:rPr>
                <w:rFonts w:hint="default" w:ascii="宋体" w:hAnsi="宋体" w:eastAsia="宋体" w:cs="宋体"/>
                <w:sz w:val="24"/>
                <w:szCs w:val="24"/>
              </w:rPr>
            </w:pPr>
            <w:r>
              <w:rPr>
                <w:rFonts w:ascii="宋体" w:hAnsi="宋体" w:eastAsia="宋体" w:cs="宋体"/>
                <w:sz w:val="24"/>
                <w:szCs w:val="24"/>
              </w:rPr>
              <w:t>情形</w:t>
            </w:r>
          </w:p>
        </w:tc>
        <w:tc>
          <w:tcPr>
            <w:tcW w:w="0" w:type="auto"/>
            <w:tcMar>
              <w:top w:w="0" w:type="dxa"/>
              <w:left w:w="0" w:type="dxa"/>
              <w:bottom w:w="0" w:type="dxa"/>
              <w:right w:w="0" w:type="dxa"/>
            </w:tcMar>
          </w:tcPr>
          <w:p w14:paraId="2272B05A">
            <w:pPr>
              <w:pStyle w:val="9"/>
              <w:spacing w:line="360" w:lineRule="exact"/>
              <w:rPr>
                <w:rFonts w:hint="default" w:ascii="宋体" w:hAnsi="宋体" w:eastAsia="宋体" w:cs="宋体"/>
                <w:sz w:val="24"/>
                <w:szCs w:val="24"/>
              </w:rPr>
            </w:pPr>
            <w:r>
              <w:rPr>
                <w:rFonts w:ascii="宋体" w:hAnsi="宋体" w:eastAsia="宋体" w:cs="宋体"/>
                <w:sz w:val="24"/>
                <w:szCs w:val="24"/>
              </w:rPr>
              <w:t>明细</w:t>
            </w:r>
          </w:p>
        </w:tc>
      </w:tr>
      <w:tr w14:paraId="6587E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tcPr>
          <w:p w14:paraId="37495C8E">
            <w:pPr>
              <w:pStyle w:val="9"/>
              <w:spacing w:line="360" w:lineRule="exact"/>
              <w:rPr>
                <w:rFonts w:hint="default" w:ascii="宋体" w:hAnsi="宋体" w:eastAsia="宋体" w:cs="宋体"/>
                <w:sz w:val="24"/>
                <w:szCs w:val="24"/>
              </w:rPr>
            </w:pPr>
            <w:r>
              <w:rPr>
                <w:rFonts w:ascii="宋体" w:hAnsi="宋体" w:eastAsia="宋体" w:cs="宋体"/>
                <w:sz w:val="24"/>
                <w:szCs w:val="24"/>
              </w:rPr>
              <w:t>其他情形</w:t>
            </w:r>
          </w:p>
        </w:tc>
        <w:tc>
          <w:tcPr>
            <w:tcW w:w="0" w:type="auto"/>
            <w:tcMar>
              <w:top w:w="0" w:type="dxa"/>
              <w:left w:w="0" w:type="dxa"/>
              <w:bottom w:w="0" w:type="dxa"/>
              <w:right w:w="0" w:type="dxa"/>
            </w:tcMar>
          </w:tcPr>
          <w:p w14:paraId="34ACE9C8">
            <w:pPr>
              <w:pStyle w:val="9"/>
              <w:spacing w:line="360" w:lineRule="exact"/>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资格及资信证明部分中不得出现报价部分的全部或部分的投标报价信息(或组成资料)的； 出现招标文件中载明“资格审查不合格”条款的规定。</w:t>
            </w:r>
          </w:p>
        </w:tc>
      </w:tr>
    </w:tbl>
    <w:p w14:paraId="20A0BE3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653448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2、资格审查情况不得私自外泄，有关信息由 福建君信招标有限公司 统一对外发布。</w:t>
      </w:r>
    </w:p>
    <w:p w14:paraId="28E4492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3、资格审查合格的投标人不足三家的，不进行评标。同时，本次采购活动结束， 福建君信招标有限公司 将依法组织后续采购活动</w:t>
      </w:r>
      <w:r>
        <w:rPr>
          <w:rFonts w:ascii="宋体" w:hAnsi="宋体" w:eastAsia="宋体" w:cs="宋体"/>
          <w:sz w:val="24"/>
          <w:szCs w:val="24"/>
          <w:lang w:eastAsia="zh-CN"/>
        </w:rPr>
        <w:t>(</w:t>
      </w:r>
      <w:r>
        <w:rPr>
          <w:rFonts w:ascii="宋体" w:hAnsi="宋体" w:eastAsia="宋体" w:cs="宋体"/>
          <w:sz w:val="24"/>
          <w:szCs w:val="24"/>
        </w:rPr>
        <w:t>包括但不限于：重新招标、采用其他方式采购等</w:t>
      </w:r>
      <w:r>
        <w:rPr>
          <w:rFonts w:ascii="宋体" w:hAnsi="宋体" w:eastAsia="宋体" w:cs="宋体"/>
          <w:sz w:val="24"/>
          <w:szCs w:val="24"/>
          <w:lang w:eastAsia="zh-CN"/>
        </w:rPr>
        <w:t>)</w:t>
      </w:r>
      <w:r>
        <w:rPr>
          <w:rFonts w:ascii="宋体" w:hAnsi="宋体" w:eastAsia="宋体" w:cs="宋体"/>
          <w:sz w:val="24"/>
          <w:szCs w:val="24"/>
        </w:rPr>
        <w:t>。</w:t>
      </w:r>
    </w:p>
    <w:p w14:paraId="0EC09F3C">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二、评标</w:t>
      </w:r>
    </w:p>
    <w:p w14:paraId="2C29A7A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4、资格审查结束后，由 福建君信招标有限公司 负责评标委员会的组建及评标工作的组织。</w:t>
      </w:r>
    </w:p>
    <w:p w14:paraId="38D1704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5、评标委员会</w:t>
      </w:r>
    </w:p>
    <w:p w14:paraId="5509B5B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由采购人代表和评审专家两部分共5人组成，其中由福建省政府采购评审专家库产生的评审专家4人，由采购人派出的采购人代表1人。</w:t>
      </w:r>
    </w:p>
    <w:p w14:paraId="6377E49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37D2705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评标应保护国家利益、社会公共利益和各方当事人合法权益，提高采购效益，保证项目质量。</w:t>
      </w:r>
    </w:p>
    <w:p w14:paraId="3A8B458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评标应遵循公平、公正、科学、严谨和择优原则。</w:t>
      </w:r>
    </w:p>
    <w:p w14:paraId="6176419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评标的依据是招标文件和电子投标文件。</w:t>
      </w:r>
    </w:p>
    <w:p w14:paraId="6070F75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应按照招标文件规定推荐中标候选人或确定中标人。</w:t>
      </w:r>
    </w:p>
    <w:p w14:paraId="14AE53D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评标应遵守下列评标纪律：</w:t>
      </w:r>
    </w:p>
    <w:p w14:paraId="1CF6B0B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①评标情况不得私自外泄，有关信息由 福建君信招标有限公司 统一对外发布。</w:t>
      </w:r>
    </w:p>
    <w:p w14:paraId="2C97101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②对 福建君信招标有限公司 或投标人提供的要求保密的资料，不得摘记翻印和外传。</w:t>
      </w:r>
    </w:p>
    <w:p w14:paraId="799E04E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06A0F45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4C95770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42D11A5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53D10BB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6、评标程序</w:t>
      </w:r>
    </w:p>
    <w:p w14:paraId="52F4662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6.1评标前的准备工作</w:t>
      </w:r>
    </w:p>
    <w:p w14:paraId="2A8C71C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全体评委应认真审阅招标文件，了解评委应履行或遵守的职责、义务和评标纪律。</w:t>
      </w:r>
    </w:p>
    <w:p w14:paraId="6EFFBB8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参加评标委员会的采购人代表可对本项目的背景和采购需求进行介绍，介绍材料应以书面形式提交</w:t>
      </w:r>
      <w:r>
        <w:rPr>
          <w:rFonts w:ascii="宋体" w:hAnsi="宋体" w:eastAsia="宋体" w:cs="宋体"/>
          <w:sz w:val="24"/>
          <w:szCs w:val="24"/>
          <w:lang w:eastAsia="zh-CN"/>
        </w:rPr>
        <w:t>(</w:t>
      </w:r>
      <w:r>
        <w:rPr>
          <w:rFonts w:ascii="宋体" w:hAnsi="宋体" w:eastAsia="宋体" w:cs="宋体"/>
          <w:sz w:val="24"/>
          <w:szCs w:val="24"/>
        </w:rPr>
        <w:t>随采购文件一并存档</w:t>
      </w:r>
      <w:r>
        <w:rPr>
          <w:rFonts w:ascii="宋体" w:hAnsi="宋体" w:eastAsia="宋体" w:cs="宋体"/>
          <w:sz w:val="24"/>
          <w:szCs w:val="24"/>
          <w:lang w:eastAsia="zh-CN"/>
        </w:rPr>
        <w:t>)</w:t>
      </w:r>
      <w:r>
        <w:rPr>
          <w:rFonts w:ascii="宋体" w:hAnsi="宋体" w:eastAsia="宋体" w:cs="宋体"/>
          <w:sz w:val="24"/>
          <w:szCs w:val="24"/>
        </w:rPr>
        <w:t>，介绍内容不得含有歧视性、倾向性意见，不得超出招标文件所述范围。</w:t>
      </w:r>
    </w:p>
    <w:p w14:paraId="623F0A5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6.2符合性审查</w:t>
      </w:r>
    </w:p>
    <w:p w14:paraId="3FD240D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评标委员会依据招标文件的实质性要求，对通过资格审查的电子投标文件进行符合性审查，以确定其是否满足招标文件的实质性要求。</w:t>
      </w:r>
    </w:p>
    <w:p w14:paraId="30F282F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满足招标文件的实质性要求指电子投标文件对招标文件实质性要求的响应不存在重大偏差或保留。</w:t>
      </w:r>
    </w:p>
    <w:p w14:paraId="295B680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4C82A1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评标委员会审查判断电子投标文件是否满足招标文件的实质性要求仅基于电子投标文件本身而不寻求其他的外部证据。未满足招标文件实质性要求的电子投标文件将被评标委员会否决</w:t>
      </w:r>
      <w:r>
        <w:rPr>
          <w:rFonts w:ascii="宋体" w:hAnsi="宋体" w:eastAsia="宋体" w:cs="宋体"/>
          <w:sz w:val="24"/>
          <w:szCs w:val="24"/>
          <w:lang w:eastAsia="zh-CN"/>
        </w:rPr>
        <w:t>(</w:t>
      </w:r>
      <w:r>
        <w:rPr>
          <w:rFonts w:ascii="宋体" w:hAnsi="宋体" w:eastAsia="宋体" w:cs="宋体"/>
          <w:sz w:val="24"/>
          <w:szCs w:val="24"/>
        </w:rPr>
        <w:t>即符合性审查不合格</w:t>
      </w:r>
      <w:r>
        <w:rPr>
          <w:rFonts w:ascii="宋体" w:hAnsi="宋体" w:eastAsia="宋体" w:cs="宋体"/>
          <w:sz w:val="24"/>
          <w:szCs w:val="24"/>
          <w:lang w:eastAsia="zh-CN"/>
        </w:rPr>
        <w:t>)</w:t>
      </w:r>
      <w:r>
        <w:rPr>
          <w:rFonts w:ascii="宋体" w:hAnsi="宋体" w:eastAsia="宋体" w:cs="宋体"/>
          <w:sz w:val="24"/>
          <w:szCs w:val="24"/>
        </w:rPr>
        <w:t>，被否决的电子投标文件不能通过补充、修改</w:t>
      </w:r>
      <w:r>
        <w:rPr>
          <w:rFonts w:ascii="宋体" w:hAnsi="宋体" w:eastAsia="宋体" w:cs="宋体"/>
          <w:sz w:val="24"/>
          <w:szCs w:val="24"/>
          <w:lang w:eastAsia="zh-CN"/>
        </w:rPr>
        <w:t>(</w:t>
      </w:r>
      <w:r>
        <w:rPr>
          <w:rFonts w:ascii="宋体" w:hAnsi="宋体" w:eastAsia="宋体" w:cs="宋体"/>
          <w:sz w:val="24"/>
          <w:szCs w:val="24"/>
        </w:rPr>
        <w:t>澄清、说明或补正</w:t>
      </w:r>
      <w:r>
        <w:rPr>
          <w:rFonts w:ascii="宋体" w:hAnsi="宋体" w:eastAsia="宋体" w:cs="宋体"/>
          <w:sz w:val="24"/>
          <w:szCs w:val="24"/>
          <w:lang w:eastAsia="zh-CN"/>
        </w:rPr>
        <w:t>)</w:t>
      </w:r>
      <w:r>
        <w:rPr>
          <w:rFonts w:ascii="宋体" w:hAnsi="宋体" w:eastAsia="宋体" w:cs="宋体"/>
          <w:sz w:val="24"/>
          <w:szCs w:val="24"/>
        </w:rPr>
        <w:t>等方式重新成为满足招标文件实质性要求的电子投标文件。</w:t>
      </w:r>
    </w:p>
    <w:p w14:paraId="001BED6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评标委员会对所有投标人都执行相同的程序和标准。</w:t>
      </w:r>
    </w:p>
    <w:p w14:paraId="5362444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6</w:t>
      </w:r>
      <w:r>
        <w:rPr>
          <w:rFonts w:ascii="宋体" w:hAnsi="宋体" w:eastAsia="宋体" w:cs="宋体"/>
          <w:sz w:val="24"/>
          <w:szCs w:val="24"/>
          <w:lang w:eastAsia="zh-CN"/>
        </w:rPr>
        <w:t>)</w:t>
      </w:r>
      <w:r>
        <w:rPr>
          <w:rFonts w:ascii="宋体" w:hAnsi="宋体" w:eastAsia="宋体" w:cs="宋体"/>
          <w:sz w:val="24"/>
          <w:szCs w:val="24"/>
        </w:rPr>
        <w:t>有下列情形之一的，符合性审查不合格：</w:t>
      </w:r>
    </w:p>
    <w:p w14:paraId="70AE1D0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①项目一般情形：</w:t>
      </w:r>
    </w:p>
    <w:p w14:paraId="1CDBB44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5"/>
        <w:gridCol w:w="3531"/>
        <w:gridCol w:w="4710"/>
      </w:tblGrid>
      <w:tr w14:paraId="0C237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Mar>
              <w:top w:w="0" w:type="dxa"/>
              <w:left w:w="0" w:type="dxa"/>
              <w:bottom w:w="0" w:type="dxa"/>
              <w:right w:w="0" w:type="dxa"/>
            </w:tcMar>
          </w:tcPr>
          <w:p w14:paraId="48E1C9E8">
            <w:pPr>
              <w:pStyle w:val="9"/>
              <w:spacing w:line="360" w:lineRule="exact"/>
              <w:rPr>
                <w:rFonts w:hint="default" w:ascii="宋体" w:hAnsi="宋体" w:eastAsia="宋体" w:cs="宋体"/>
                <w:sz w:val="24"/>
                <w:szCs w:val="24"/>
              </w:rPr>
            </w:pPr>
            <w:r>
              <w:rPr>
                <w:rFonts w:ascii="宋体" w:hAnsi="宋体" w:eastAsia="宋体" w:cs="宋体"/>
                <w:sz w:val="24"/>
                <w:szCs w:val="24"/>
              </w:rPr>
              <w:t>序号</w:t>
            </w:r>
          </w:p>
        </w:tc>
        <w:tc>
          <w:tcPr>
            <w:tcW w:w="1874" w:type="pct"/>
            <w:tcMar>
              <w:top w:w="0" w:type="dxa"/>
              <w:left w:w="0" w:type="dxa"/>
              <w:bottom w:w="0" w:type="dxa"/>
              <w:right w:w="0" w:type="dxa"/>
            </w:tcMar>
          </w:tcPr>
          <w:p w14:paraId="6AB9AE53">
            <w:pPr>
              <w:pStyle w:val="9"/>
              <w:spacing w:line="360" w:lineRule="exact"/>
              <w:rPr>
                <w:rFonts w:hint="default" w:ascii="宋体" w:hAnsi="宋体" w:eastAsia="宋体" w:cs="宋体"/>
                <w:sz w:val="24"/>
                <w:szCs w:val="24"/>
              </w:rPr>
            </w:pPr>
            <w:r>
              <w:rPr>
                <w:rFonts w:ascii="宋体" w:hAnsi="宋体" w:eastAsia="宋体" w:cs="宋体"/>
                <w:sz w:val="24"/>
                <w:szCs w:val="24"/>
              </w:rPr>
              <w:t>符合审查要求概况</w:t>
            </w:r>
          </w:p>
        </w:tc>
        <w:tc>
          <w:tcPr>
            <w:tcW w:w="2500" w:type="pct"/>
            <w:tcMar>
              <w:top w:w="0" w:type="dxa"/>
              <w:left w:w="0" w:type="dxa"/>
              <w:bottom w:w="0" w:type="dxa"/>
              <w:right w:w="0" w:type="dxa"/>
            </w:tcMar>
          </w:tcPr>
          <w:p w14:paraId="5861BBFF">
            <w:pPr>
              <w:pStyle w:val="9"/>
              <w:spacing w:line="360" w:lineRule="exact"/>
              <w:rPr>
                <w:rFonts w:hint="default" w:ascii="宋体" w:hAnsi="宋体" w:eastAsia="宋体" w:cs="宋体"/>
                <w:sz w:val="24"/>
                <w:szCs w:val="24"/>
              </w:rPr>
            </w:pPr>
            <w:r>
              <w:rPr>
                <w:rFonts w:ascii="宋体" w:hAnsi="宋体" w:eastAsia="宋体" w:cs="宋体"/>
                <w:sz w:val="24"/>
                <w:szCs w:val="24"/>
              </w:rPr>
              <w:t>评审点具体描述</w:t>
            </w:r>
          </w:p>
        </w:tc>
      </w:tr>
      <w:tr w14:paraId="6F695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Mar>
              <w:top w:w="0" w:type="dxa"/>
              <w:left w:w="0" w:type="dxa"/>
              <w:bottom w:w="0" w:type="dxa"/>
              <w:right w:w="0" w:type="dxa"/>
            </w:tcMar>
          </w:tcPr>
          <w:p w14:paraId="2829491F">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1874" w:type="pct"/>
            <w:tcMar>
              <w:top w:w="0" w:type="dxa"/>
              <w:left w:w="0" w:type="dxa"/>
              <w:bottom w:w="0" w:type="dxa"/>
              <w:right w:w="0" w:type="dxa"/>
            </w:tcMar>
          </w:tcPr>
          <w:p w14:paraId="46A75865">
            <w:pPr>
              <w:pStyle w:val="9"/>
              <w:spacing w:line="360" w:lineRule="exact"/>
              <w:rPr>
                <w:rFonts w:hint="default" w:ascii="宋体" w:hAnsi="宋体" w:eastAsia="宋体" w:cs="宋体"/>
                <w:sz w:val="24"/>
                <w:szCs w:val="24"/>
              </w:rPr>
            </w:pPr>
            <w:r>
              <w:rPr>
                <w:rFonts w:ascii="宋体" w:hAnsi="宋体" w:eastAsia="宋体" w:cs="宋体"/>
                <w:sz w:val="24"/>
                <w:szCs w:val="24"/>
              </w:rPr>
              <w:t>情形1</w:t>
            </w:r>
          </w:p>
        </w:tc>
        <w:tc>
          <w:tcPr>
            <w:tcW w:w="2500" w:type="pct"/>
            <w:tcMar>
              <w:top w:w="0" w:type="dxa"/>
              <w:left w:w="0" w:type="dxa"/>
              <w:bottom w:w="0" w:type="dxa"/>
              <w:right w:w="0" w:type="dxa"/>
            </w:tcMar>
          </w:tcPr>
          <w:p w14:paraId="115CB6F7">
            <w:pPr>
              <w:pStyle w:val="9"/>
              <w:spacing w:line="36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27143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Mar>
              <w:top w:w="0" w:type="dxa"/>
              <w:left w:w="0" w:type="dxa"/>
              <w:bottom w:w="0" w:type="dxa"/>
              <w:right w:w="0" w:type="dxa"/>
            </w:tcMar>
          </w:tcPr>
          <w:p w14:paraId="3929C40E">
            <w:pPr>
              <w:pStyle w:val="9"/>
              <w:spacing w:line="360" w:lineRule="exact"/>
              <w:rPr>
                <w:rFonts w:hint="default" w:ascii="宋体" w:hAnsi="宋体" w:eastAsia="宋体" w:cs="宋体"/>
                <w:sz w:val="24"/>
                <w:szCs w:val="24"/>
              </w:rPr>
            </w:pPr>
            <w:r>
              <w:rPr>
                <w:rFonts w:ascii="宋体" w:hAnsi="宋体" w:eastAsia="宋体" w:cs="宋体"/>
                <w:sz w:val="24"/>
                <w:szCs w:val="24"/>
              </w:rPr>
              <w:t>2</w:t>
            </w:r>
          </w:p>
        </w:tc>
        <w:tc>
          <w:tcPr>
            <w:tcW w:w="1874" w:type="pct"/>
            <w:tcMar>
              <w:top w:w="0" w:type="dxa"/>
              <w:left w:w="0" w:type="dxa"/>
              <w:bottom w:w="0" w:type="dxa"/>
              <w:right w:w="0" w:type="dxa"/>
            </w:tcMar>
          </w:tcPr>
          <w:p w14:paraId="0CFA833C">
            <w:pPr>
              <w:pStyle w:val="9"/>
              <w:spacing w:line="360" w:lineRule="exact"/>
              <w:rPr>
                <w:rFonts w:hint="default" w:ascii="宋体" w:hAnsi="宋体" w:eastAsia="宋体" w:cs="宋体"/>
                <w:sz w:val="24"/>
                <w:szCs w:val="24"/>
              </w:rPr>
            </w:pPr>
            <w:r>
              <w:rPr>
                <w:rFonts w:ascii="宋体" w:hAnsi="宋体" w:eastAsia="宋体" w:cs="宋体"/>
                <w:sz w:val="24"/>
                <w:szCs w:val="24"/>
              </w:rPr>
              <w:t>情形2</w:t>
            </w:r>
          </w:p>
        </w:tc>
        <w:tc>
          <w:tcPr>
            <w:tcW w:w="2500" w:type="pct"/>
            <w:tcMar>
              <w:top w:w="0" w:type="dxa"/>
              <w:left w:w="0" w:type="dxa"/>
              <w:bottom w:w="0" w:type="dxa"/>
              <w:right w:w="0" w:type="dxa"/>
            </w:tcMar>
          </w:tcPr>
          <w:p w14:paraId="5302AB36">
            <w:pPr>
              <w:pStyle w:val="9"/>
              <w:spacing w:line="360" w:lineRule="exact"/>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52E7C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Mar>
              <w:top w:w="0" w:type="dxa"/>
              <w:left w:w="0" w:type="dxa"/>
              <w:bottom w:w="0" w:type="dxa"/>
              <w:right w:w="0" w:type="dxa"/>
            </w:tcMar>
          </w:tcPr>
          <w:p w14:paraId="3035D9CB">
            <w:pPr>
              <w:pStyle w:val="9"/>
              <w:spacing w:line="360" w:lineRule="exact"/>
              <w:rPr>
                <w:rFonts w:hint="default" w:ascii="宋体" w:hAnsi="宋体" w:eastAsia="宋体" w:cs="宋体"/>
                <w:sz w:val="24"/>
                <w:szCs w:val="24"/>
              </w:rPr>
            </w:pPr>
            <w:r>
              <w:rPr>
                <w:rFonts w:ascii="宋体" w:hAnsi="宋体" w:eastAsia="宋体" w:cs="宋体"/>
                <w:sz w:val="24"/>
                <w:szCs w:val="24"/>
              </w:rPr>
              <w:t>3</w:t>
            </w:r>
          </w:p>
        </w:tc>
        <w:tc>
          <w:tcPr>
            <w:tcW w:w="1874" w:type="pct"/>
            <w:tcMar>
              <w:top w:w="0" w:type="dxa"/>
              <w:left w:w="0" w:type="dxa"/>
              <w:bottom w:w="0" w:type="dxa"/>
              <w:right w:w="0" w:type="dxa"/>
            </w:tcMar>
          </w:tcPr>
          <w:p w14:paraId="10B93011">
            <w:pPr>
              <w:pStyle w:val="9"/>
              <w:spacing w:line="360" w:lineRule="exact"/>
              <w:rPr>
                <w:rFonts w:hint="default" w:ascii="宋体" w:hAnsi="宋体" w:eastAsia="宋体" w:cs="宋体"/>
                <w:sz w:val="24"/>
                <w:szCs w:val="24"/>
              </w:rPr>
            </w:pPr>
            <w:r>
              <w:rPr>
                <w:rFonts w:ascii="宋体" w:hAnsi="宋体" w:eastAsia="宋体" w:cs="宋体"/>
                <w:sz w:val="24"/>
                <w:szCs w:val="24"/>
              </w:rPr>
              <w:t>情形3</w:t>
            </w:r>
          </w:p>
        </w:tc>
        <w:tc>
          <w:tcPr>
            <w:tcW w:w="2500" w:type="pct"/>
            <w:tcMar>
              <w:top w:w="0" w:type="dxa"/>
              <w:left w:w="0" w:type="dxa"/>
              <w:bottom w:w="0" w:type="dxa"/>
              <w:right w:w="0" w:type="dxa"/>
            </w:tcMar>
          </w:tcPr>
          <w:p w14:paraId="54BD5622">
            <w:pPr>
              <w:pStyle w:val="9"/>
              <w:spacing w:line="360" w:lineRule="exact"/>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39C3ED6E">
      <w:pPr>
        <w:pStyle w:val="9"/>
        <w:spacing w:line="360" w:lineRule="exact"/>
        <w:jc w:val="both"/>
        <w:rPr>
          <w:rFonts w:hint="default" w:ascii="宋体" w:hAnsi="宋体" w:eastAsia="宋体" w:cs="宋体"/>
          <w:sz w:val="24"/>
          <w:szCs w:val="24"/>
        </w:rPr>
      </w:pPr>
      <w:r>
        <w:rPr>
          <w:rFonts w:ascii="宋体" w:hAnsi="宋体" w:eastAsia="宋体" w:cs="宋体"/>
          <w:sz w:val="24"/>
          <w:szCs w:val="24"/>
        </w:rPr>
        <w:t>②本项目规定的其他情形：</w:t>
      </w:r>
    </w:p>
    <w:p w14:paraId="64C52395">
      <w:pPr>
        <w:pStyle w:val="9"/>
        <w:spacing w:line="360" w:lineRule="exact"/>
        <w:rPr>
          <w:rFonts w:hint="default" w:ascii="宋体" w:hAnsi="宋体" w:eastAsia="宋体" w:cs="宋体"/>
          <w:sz w:val="24"/>
          <w:szCs w:val="24"/>
        </w:rPr>
      </w:pPr>
      <w:r>
        <w:rPr>
          <w:rFonts w:ascii="宋体" w:hAnsi="宋体" w:eastAsia="宋体" w:cs="宋体"/>
          <w:sz w:val="24"/>
          <w:szCs w:val="24"/>
        </w:rPr>
        <w:t>采购包1：</w:t>
      </w:r>
    </w:p>
    <w:p w14:paraId="7EE62226">
      <w:pPr>
        <w:pStyle w:val="9"/>
        <w:spacing w:line="360" w:lineRule="exact"/>
        <w:rPr>
          <w:rFonts w:hint="default" w:ascii="宋体" w:hAnsi="宋体" w:eastAsia="宋体" w:cs="宋体"/>
          <w:sz w:val="24"/>
          <w:szCs w:val="24"/>
        </w:rPr>
      </w:pPr>
      <w:r>
        <w:rPr>
          <w:rFonts w:ascii="宋体" w:hAnsi="宋体" w:eastAsia="宋体" w:cs="宋体"/>
          <w:sz w:val="24"/>
          <w:szCs w:val="24"/>
        </w:rPr>
        <w:t>技术符合性</w:t>
      </w:r>
    </w:p>
    <w:tbl>
      <w:tblPr>
        <w:tblStyle w:val="6"/>
        <w:tblW w:w="94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7"/>
        <w:gridCol w:w="8818"/>
      </w:tblGrid>
      <w:tr w14:paraId="4B348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tcMar>
              <w:top w:w="0" w:type="dxa"/>
              <w:left w:w="0" w:type="dxa"/>
              <w:bottom w:w="0" w:type="dxa"/>
              <w:right w:w="0" w:type="dxa"/>
            </w:tcMar>
          </w:tcPr>
          <w:p w14:paraId="15E2579B">
            <w:pPr>
              <w:pStyle w:val="9"/>
              <w:spacing w:line="360" w:lineRule="exact"/>
              <w:rPr>
                <w:rFonts w:hint="default" w:ascii="宋体" w:hAnsi="宋体" w:eastAsia="宋体" w:cs="宋体"/>
                <w:sz w:val="24"/>
                <w:szCs w:val="24"/>
              </w:rPr>
            </w:pPr>
            <w:r>
              <w:rPr>
                <w:rFonts w:ascii="宋体" w:hAnsi="宋体" w:eastAsia="宋体" w:cs="宋体"/>
                <w:sz w:val="24"/>
                <w:szCs w:val="24"/>
              </w:rPr>
              <w:t>情形</w:t>
            </w:r>
          </w:p>
        </w:tc>
        <w:tc>
          <w:tcPr>
            <w:tcW w:w="8818" w:type="dxa"/>
            <w:tcMar>
              <w:top w:w="0" w:type="dxa"/>
              <w:left w:w="0" w:type="dxa"/>
              <w:bottom w:w="0" w:type="dxa"/>
              <w:right w:w="0" w:type="dxa"/>
            </w:tcMar>
          </w:tcPr>
          <w:p w14:paraId="5A1016FD">
            <w:pPr>
              <w:pStyle w:val="9"/>
              <w:spacing w:line="360" w:lineRule="exact"/>
              <w:rPr>
                <w:rFonts w:hint="default" w:ascii="宋体" w:hAnsi="宋体" w:eastAsia="宋体" w:cs="宋体"/>
                <w:sz w:val="24"/>
                <w:szCs w:val="24"/>
              </w:rPr>
            </w:pPr>
            <w:r>
              <w:rPr>
                <w:rFonts w:ascii="宋体" w:hAnsi="宋体" w:eastAsia="宋体" w:cs="宋体"/>
                <w:sz w:val="24"/>
                <w:szCs w:val="24"/>
              </w:rPr>
              <w:t>明细</w:t>
            </w:r>
          </w:p>
        </w:tc>
      </w:tr>
      <w:tr w14:paraId="087DD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tcMar>
              <w:top w:w="0" w:type="dxa"/>
              <w:left w:w="0" w:type="dxa"/>
              <w:bottom w:w="0" w:type="dxa"/>
              <w:right w:w="0" w:type="dxa"/>
            </w:tcMar>
          </w:tcPr>
          <w:p w14:paraId="10DB4621">
            <w:pPr>
              <w:pStyle w:val="9"/>
              <w:spacing w:line="360" w:lineRule="exact"/>
              <w:rPr>
                <w:rFonts w:hint="default" w:ascii="宋体" w:hAnsi="宋体" w:eastAsia="宋体" w:cs="宋体"/>
                <w:sz w:val="24"/>
                <w:szCs w:val="24"/>
              </w:rPr>
            </w:pPr>
            <w:r>
              <w:rPr>
                <w:rFonts w:ascii="宋体" w:hAnsi="宋体" w:eastAsia="宋体" w:cs="宋体"/>
                <w:sz w:val="24"/>
                <w:szCs w:val="24"/>
              </w:rPr>
              <w:t>其他情形</w:t>
            </w:r>
          </w:p>
        </w:tc>
        <w:tc>
          <w:tcPr>
            <w:tcW w:w="8818" w:type="dxa"/>
            <w:tcMar>
              <w:top w:w="0" w:type="dxa"/>
              <w:left w:w="0" w:type="dxa"/>
              <w:bottom w:w="0" w:type="dxa"/>
              <w:right w:w="0" w:type="dxa"/>
            </w:tcMar>
          </w:tcPr>
          <w:p w14:paraId="2C3307BA">
            <w:pPr>
              <w:pStyle w:val="9"/>
              <w:spacing w:line="360" w:lineRule="exact"/>
              <w:rPr>
                <w:rFonts w:hint="default" w:ascii="宋体" w:hAnsi="宋体" w:eastAsia="宋体" w:cs="宋体"/>
                <w:sz w:val="24"/>
                <w:szCs w:val="24"/>
              </w:rPr>
            </w:pPr>
            <w:r>
              <w:rPr>
                <w:rFonts w:ascii="宋体" w:hAnsi="宋体" w:eastAsia="宋体" w:cs="宋体"/>
                <w:sz w:val="24"/>
                <w:szCs w:val="24"/>
              </w:rPr>
              <w:t>投标文件的技术部分中出现报价部分的全部或部分的投标报价信息(或组成资料)。 属于招标文件规定评标委员会应否决其投标的情形。 违反招标文件中载明“投标无效”条款的规定。 投标人所投产品属于国家有强制性要求的(如3C认证、信息安全产品等)，投标文件中未提供相关的证明文件或证书复印件。</w:t>
            </w:r>
          </w:p>
        </w:tc>
      </w:tr>
    </w:tbl>
    <w:p w14:paraId="28849AE4">
      <w:pPr>
        <w:pStyle w:val="9"/>
        <w:spacing w:line="360" w:lineRule="exact"/>
        <w:rPr>
          <w:rFonts w:hint="default" w:ascii="宋体" w:hAnsi="宋体" w:eastAsia="宋体" w:cs="宋体"/>
          <w:sz w:val="24"/>
          <w:szCs w:val="24"/>
        </w:rPr>
      </w:pPr>
      <w:r>
        <w:rPr>
          <w:rFonts w:ascii="宋体" w:hAnsi="宋体" w:eastAsia="宋体" w:cs="宋体"/>
          <w:sz w:val="24"/>
          <w:szCs w:val="24"/>
        </w:rPr>
        <w:t>商务符合性</w:t>
      </w:r>
    </w:p>
    <w:tbl>
      <w:tblPr>
        <w:tblStyle w:val="6"/>
        <w:tblW w:w="94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2"/>
        <w:gridCol w:w="8713"/>
      </w:tblGrid>
      <w:tr w14:paraId="4F8FF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2" w:type="dxa"/>
            <w:tcMar>
              <w:top w:w="0" w:type="dxa"/>
              <w:left w:w="0" w:type="dxa"/>
              <w:bottom w:w="0" w:type="dxa"/>
              <w:right w:w="0" w:type="dxa"/>
            </w:tcMar>
          </w:tcPr>
          <w:p w14:paraId="21709925">
            <w:pPr>
              <w:pStyle w:val="9"/>
              <w:spacing w:line="360" w:lineRule="exact"/>
              <w:rPr>
                <w:rFonts w:hint="default" w:ascii="宋体" w:hAnsi="宋体" w:eastAsia="宋体" w:cs="宋体"/>
                <w:sz w:val="24"/>
                <w:szCs w:val="24"/>
              </w:rPr>
            </w:pPr>
            <w:r>
              <w:rPr>
                <w:rFonts w:ascii="宋体" w:hAnsi="宋体" w:eastAsia="宋体" w:cs="宋体"/>
                <w:sz w:val="24"/>
                <w:szCs w:val="24"/>
              </w:rPr>
              <w:t>情形</w:t>
            </w:r>
          </w:p>
        </w:tc>
        <w:tc>
          <w:tcPr>
            <w:tcW w:w="8713" w:type="dxa"/>
            <w:tcMar>
              <w:top w:w="0" w:type="dxa"/>
              <w:left w:w="0" w:type="dxa"/>
              <w:bottom w:w="0" w:type="dxa"/>
              <w:right w:w="0" w:type="dxa"/>
            </w:tcMar>
          </w:tcPr>
          <w:p w14:paraId="6181A62D">
            <w:pPr>
              <w:pStyle w:val="9"/>
              <w:spacing w:line="360" w:lineRule="exact"/>
              <w:rPr>
                <w:rFonts w:hint="default" w:ascii="宋体" w:hAnsi="宋体" w:eastAsia="宋体" w:cs="宋体"/>
                <w:sz w:val="24"/>
                <w:szCs w:val="24"/>
              </w:rPr>
            </w:pPr>
            <w:r>
              <w:rPr>
                <w:rFonts w:ascii="宋体" w:hAnsi="宋体" w:eastAsia="宋体" w:cs="宋体"/>
                <w:sz w:val="24"/>
                <w:szCs w:val="24"/>
              </w:rPr>
              <w:t>明细</w:t>
            </w:r>
          </w:p>
        </w:tc>
      </w:tr>
      <w:tr w14:paraId="36A63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2" w:type="dxa"/>
            <w:tcMar>
              <w:top w:w="0" w:type="dxa"/>
              <w:left w:w="0" w:type="dxa"/>
              <w:bottom w:w="0" w:type="dxa"/>
              <w:right w:w="0" w:type="dxa"/>
            </w:tcMar>
          </w:tcPr>
          <w:p w14:paraId="45D2CA4C">
            <w:pPr>
              <w:pStyle w:val="9"/>
              <w:spacing w:line="360" w:lineRule="exact"/>
              <w:rPr>
                <w:rFonts w:hint="default" w:ascii="宋体" w:hAnsi="宋体" w:eastAsia="宋体" w:cs="宋体"/>
                <w:sz w:val="24"/>
                <w:szCs w:val="24"/>
              </w:rPr>
            </w:pPr>
            <w:r>
              <w:rPr>
                <w:rFonts w:ascii="宋体" w:hAnsi="宋体" w:eastAsia="宋体" w:cs="宋体"/>
                <w:sz w:val="24"/>
                <w:szCs w:val="24"/>
              </w:rPr>
              <w:t>其他情形</w:t>
            </w:r>
          </w:p>
        </w:tc>
        <w:tc>
          <w:tcPr>
            <w:tcW w:w="8713" w:type="dxa"/>
            <w:tcMar>
              <w:top w:w="0" w:type="dxa"/>
              <w:left w:w="0" w:type="dxa"/>
              <w:bottom w:w="0" w:type="dxa"/>
              <w:right w:w="0" w:type="dxa"/>
            </w:tcMar>
          </w:tcPr>
          <w:p w14:paraId="7724F29A">
            <w:pPr>
              <w:pStyle w:val="9"/>
              <w:spacing w:line="360" w:lineRule="exact"/>
              <w:rPr>
                <w:rFonts w:hint="default" w:ascii="宋体" w:hAnsi="宋体" w:eastAsia="宋体" w:cs="宋体"/>
                <w:sz w:val="24"/>
                <w:szCs w:val="24"/>
              </w:rPr>
            </w:pPr>
            <w:r>
              <w:rPr>
                <w:rFonts w:ascii="宋体" w:hAnsi="宋体" w:eastAsia="宋体" w:cs="宋体"/>
                <w:sz w:val="24"/>
                <w:szCs w:val="24"/>
              </w:rPr>
              <w:t>投标文件的商务部分中出现报价部分的全部或部分的投标报价信息(或组成资料)。 投标人未在投标文件中完全响应招标文件第五章招标内容及要求中第“三、商务条件”全部条款的。 违反招标文件中载明“投标无效”条款的规定。 属于招标文件规定评标委员会应否决其投标的情形。</w:t>
            </w:r>
          </w:p>
        </w:tc>
      </w:tr>
    </w:tbl>
    <w:p w14:paraId="5F88D2B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价格符合性：无</w:t>
      </w:r>
    </w:p>
    <w:p w14:paraId="3C514D5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6.3澄清有关问题</w:t>
      </w:r>
    </w:p>
    <w:p w14:paraId="6EF1471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对通过符合性审查的电子投标文件中含义不明确、同类问题表述不一致或有明显文字和计算错误的内容，评标委员会将以书面形式要求投标人作出必要的澄清、说明或补正。</w:t>
      </w:r>
    </w:p>
    <w:p w14:paraId="74CF318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投标人的澄清、说明或补正应由投标人代表在评标委员会规定的时间内</w:t>
      </w:r>
      <w:r>
        <w:rPr>
          <w:rFonts w:ascii="宋体" w:hAnsi="宋体" w:eastAsia="宋体" w:cs="宋体"/>
          <w:sz w:val="24"/>
          <w:szCs w:val="24"/>
          <w:lang w:eastAsia="zh-CN"/>
        </w:rPr>
        <w:t>(</w:t>
      </w:r>
      <w:r>
        <w:rPr>
          <w:rFonts w:ascii="宋体" w:hAnsi="宋体" w:eastAsia="宋体" w:cs="宋体"/>
          <w:sz w:val="24"/>
          <w:szCs w:val="24"/>
        </w:rPr>
        <w:t>一般在半个小时左右，具体要求将根据实际情况在澄清通知中约定</w:t>
      </w:r>
      <w:r>
        <w:rPr>
          <w:rFonts w:ascii="宋体" w:hAnsi="宋体" w:eastAsia="宋体" w:cs="宋体"/>
          <w:sz w:val="24"/>
          <w:szCs w:val="24"/>
          <w:lang w:eastAsia="zh-CN"/>
        </w:rPr>
        <w:t>)</w:t>
      </w:r>
      <w:r>
        <w:rPr>
          <w:rFonts w:ascii="宋体" w:hAnsi="宋体" w:eastAsia="宋体" w:cs="宋体"/>
          <w:sz w:val="24"/>
          <w:szCs w:val="24"/>
        </w:rPr>
        <w:t>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3F743C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电子投标文件报价出现前后不一致的，除招标文件另有规定外，按照下列规定修正：</w:t>
      </w:r>
    </w:p>
    <w:p w14:paraId="394EE3D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①开标</w:t>
      </w:r>
      <w:r>
        <w:rPr>
          <w:rFonts w:ascii="宋体" w:hAnsi="宋体" w:eastAsia="宋体" w:cs="宋体"/>
          <w:sz w:val="24"/>
          <w:szCs w:val="24"/>
          <w:lang w:eastAsia="zh-CN"/>
        </w:rPr>
        <w:t>(</w:t>
      </w:r>
      <w:r>
        <w:rPr>
          <w:rFonts w:ascii="宋体" w:hAnsi="宋体" w:eastAsia="宋体" w:cs="宋体"/>
          <w:sz w:val="24"/>
          <w:szCs w:val="24"/>
        </w:rPr>
        <w:t>报价</w:t>
      </w:r>
      <w:r>
        <w:rPr>
          <w:rFonts w:ascii="宋体" w:hAnsi="宋体" w:eastAsia="宋体" w:cs="宋体"/>
          <w:sz w:val="24"/>
          <w:szCs w:val="24"/>
          <w:lang w:eastAsia="zh-CN"/>
        </w:rPr>
        <w:t>)</w:t>
      </w:r>
      <w:r>
        <w:rPr>
          <w:rFonts w:ascii="宋体" w:hAnsi="宋体" w:eastAsia="宋体" w:cs="宋体"/>
          <w:sz w:val="24"/>
          <w:szCs w:val="24"/>
        </w:rPr>
        <w:t>一览表内容与电子投标文件中相应内容不一致的，以开标</w:t>
      </w:r>
      <w:r>
        <w:rPr>
          <w:rFonts w:ascii="宋体" w:hAnsi="宋体" w:eastAsia="宋体" w:cs="宋体"/>
          <w:sz w:val="24"/>
          <w:szCs w:val="24"/>
          <w:lang w:eastAsia="zh-CN"/>
        </w:rPr>
        <w:t>(</w:t>
      </w:r>
      <w:r>
        <w:rPr>
          <w:rFonts w:ascii="宋体" w:hAnsi="宋体" w:eastAsia="宋体" w:cs="宋体"/>
          <w:sz w:val="24"/>
          <w:szCs w:val="24"/>
        </w:rPr>
        <w:t>报价</w:t>
      </w:r>
      <w:r>
        <w:rPr>
          <w:rFonts w:ascii="宋体" w:hAnsi="宋体" w:eastAsia="宋体" w:cs="宋体"/>
          <w:sz w:val="24"/>
          <w:szCs w:val="24"/>
          <w:lang w:eastAsia="zh-CN"/>
        </w:rPr>
        <w:t>)</w:t>
      </w:r>
      <w:r>
        <w:rPr>
          <w:rFonts w:ascii="宋体" w:hAnsi="宋体" w:eastAsia="宋体" w:cs="宋体"/>
          <w:sz w:val="24"/>
          <w:szCs w:val="24"/>
        </w:rPr>
        <w:t>一览表为准；</w:t>
      </w:r>
    </w:p>
    <w:p w14:paraId="6171227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②大写金额和小写金额不一致的，以大写金额为准；</w:t>
      </w:r>
    </w:p>
    <w:p w14:paraId="746F0E8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③单价金额小数点或百分比有明显错位的，以开标</w:t>
      </w:r>
      <w:r>
        <w:rPr>
          <w:rFonts w:ascii="宋体" w:hAnsi="宋体" w:eastAsia="宋体" w:cs="宋体"/>
          <w:sz w:val="24"/>
          <w:szCs w:val="24"/>
          <w:lang w:eastAsia="zh-CN"/>
        </w:rPr>
        <w:t>(</w:t>
      </w:r>
      <w:r>
        <w:rPr>
          <w:rFonts w:ascii="宋体" w:hAnsi="宋体" w:eastAsia="宋体" w:cs="宋体"/>
          <w:sz w:val="24"/>
          <w:szCs w:val="24"/>
        </w:rPr>
        <w:t>报价</w:t>
      </w:r>
      <w:r>
        <w:rPr>
          <w:rFonts w:ascii="宋体" w:hAnsi="宋体" w:eastAsia="宋体" w:cs="宋体"/>
          <w:sz w:val="24"/>
          <w:szCs w:val="24"/>
          <w:lang w:eastAsia="zh-CN"/>
        </w:rPr>
        <w:t>)</w:t>
      </w:r>
      <w:r>
        <w:rPr>
          <w:rFonts w:ascii="宋体" w:hAnsi="宋体" w:eastAsia="宋体" w:cs="宋体"/>
          <w:sz w:val="24"/>
          <w:szCs w:val="24"/>
        </w:rPr>
        <w:t>一览表的总价为准，并修改单价；</w:t>
      </w:r>
    </w:p>
    <w:p w14:paraId="0D7176E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02DC5C8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款规定经投标人确认后产生约束力，投标人不确认的，其投标无效。</w:t>
      </w:r>
    </w:p>
    <w:p w14:paraId="41D4A15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关于细微偏差</w:t>
      </w:r>
    </w:p>
    <w:p w14:paraId="2A2389F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887198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3E2382E4">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关于投标描述</w:t>
      </w:r>
      <w:r>
        <w:rPr>
          <w:rFonts w:ascii="宋体" w:hAnsi="宋体" w:eastAsia="宋体" w:cs="宋体"/>
          <w:sz w:val="24"/>
          <w:szCs w:val="24"/>
          <w:lang w:eastAsia="zh-CN"/>
        </w:rPr>
        <w:t>(</w:t>
      </w:r>
      <w:r>
        <w:rPr>
          <w:rFonts w:ascii="宋体" w:hAnsi="宋体" w:eastAsia="宋体" w:cs="宋体"/>
          <w:sz w:val="24"/>
          <w:szCs w:val="24"/>
        </w:rPr>
        <w:t>即电子投标文件中描述的内容</w:t>
      </w:r>
      <w:r>
        <w:rPr>
          <w:rFonts w:ascii="宋体" w:hAnsi="宋体" w:eastAsia="宋体" w:cs="宋体"/>
          <w:sz w:val="24"/>
          <w:szCs w:val="24"/>
          <w:lang w:eastAsia="zh-CN"/>
        </w:rPr>
        <w:t>)</w:t>
      </w:r>
    </w:p>
    <w:p w14:paraId="763299B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①投标描述前后不一致且不涉及证明材料的：按照本章第6.3条第</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款规定执行。</w:t>
      </w:r>
    </w:p>
    <w:p w14:paraId="59FF964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5C46B87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451B0BC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979DD3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869D97D">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6.4比较与评价</w:t>
      </w:r>
    </w:p>
    <w:p w14:paraId="3757280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按照本章第7条载明的评标方法和标准，对符合性审查合格的电子投标文件进行比较与评价。</w:t>
      </w:r>
    </w:p>
    <w:p w14:paraId="379DB479">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关于相同品牌产品</w:t>
      </w:r>
      <w:r>
        <w:rPr>
          <w:rFonts w:ascii="宋体" w:hAnsi="宋体" w:eastAsia="宋体" w:cs="宋体"/>
          <w:sz w:val="24"/>
          <w:szCs w:val="24"/>
          <w:lang w:eastAsia="zh-CN"/>
        </w:rPr>
        <w:t>(</w:t>
      </w:r>
      <w:r>
        <w:rPr>
          <w:rFonts w:ascii="宋体" w:hAnsi="宋体" w:eastAsia="宋体" w:cs="宋体"/>
          <w:sz w:val="24"/>
          <w:szCs w:val="24"/>
        </w:rPr>
        <w:t>政府采购服务类项目不适用本条款规定</w:t>
      </w:r>
      <w:r>
        <w:rPr>
          <w:rFonts w:ascii="宋体" w:hAnsi="宋体" w:eastAsia="宋体" w:cs="宋体"/>
          <w:sz w:val="24"/>
          <w:szCs w:val="24"/>
          <w:lang w:eastAsia="zh-CN"/>
        </w:rPr>
        <w:t>)</w:t>
      </w:r>
    </w:p>
    <w:p w14:paraId="78595CE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2A0390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a.招标文件规定的方式：</w:t>
      </w:r>
    </w:p>
    <w:p w14:paraId="08BFEA3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无</w:t>
      </w:r>
    </w:p>
    <w:p w14:paraId="3CF21A9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1450A7D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C0B004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a.招标文件规定的方式：</w:t>
      </w:r>
    </w:p>
    <w:p w14:paraId="1296147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6F1E53B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0C6CC68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款第①、②规定处理。</w:t>
      </w:r>
    </w:p>
    <w:p w14:paraId="772F72B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漏</w:t>
      </w:r>
      <w:r>
        <w:rPr>
          <w:rFonts w:ascii="宋体" w:hAnsi="宋体" w:eastAsia="宋体" w:cs="宋体"/>
          <w:sz w:val="24"/>
          <w:szCs w:val="24"/>
          <w:lang w:eastAsia="zh-CN"/>
        </w:rPr>
        <w:t>(</w:t>
      </w:r>
      <w:r>
        <w:rPr>
          <w:rFonts w:ascii="宋体" w:hAnsi="宋体" w:eastAsia="宋体" w:cs="宋体"/>
          <w:sz w:val="24"/>
          <w:szCs w:val="24"/>
        </w:rPr>
        <w:t>缺</w:t>
      </w:r>
      <w:r>
        <w:rPr>
          <w:rFonts w:ascii="宋体" w:hAnsi="宋体" w:eastAsia="宋体" w:cs="宋体"/>
          <w:sz w:val="24"/>
          <w:szCs w:val="24"/>
          <w:lang w:eastAsia="zh-CN"/>
        </w:rPr>
        <w:t>)</w:t>
      </w:r>
      <w:r>
        <w:rPr>
          <w:rFonts w:ascii="宋体" w:hAnsi="宋体" w:eastAsia="宋体" w:cs="宋体"/>
          <w:sz w:val="24"/>
          <w:szCs w:val="24"/>
        </w:rPr>
        <w:t>项</w:t>
      </w:r>
    </w:p>
    <w:p w14:paraId="23CDBC2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①招标文件中要求列入报价的费用</w:t>
      </w:r>
      <w:r>
        <w:rPr>
          <w:rFonts w:ascii="宋体" w:hAnsi="宋体" w:eastAsia="宋体" w:cs="宋体"/>
          <w:sz w:val="24"/>
          <w:szCs w:val="24"/>
          <w:lang w:eastAsia="zh-CN"/>
        </w:rPr>
        <w:t>(</w:t>
      </w:r>
      <w:r>
        <w:rPr>
          <w:rFonts w:ascii="宋体" w:hAnsi="宋体" w:eastAsia="宋体" w:cs="宋体"/>
          <w:sz w:val="24"/>
          <w:szCs w:val="24"/>
        </w:rPr>
        <w:t>含配置、功能</w:t>
      </w:r>
      <w:r>
        <w:rPr>
          <w:rFonts w:ascii="宋体" w:hAnsi="宋体" w:eastAsia="宋体" w:cs="宋体"/>
          <w:sz w:val="24"/>
          <w:szCs w:val="24"/>
          <w:lang w:eastAsia="zh-CN"/>
        </w:rPr>
        <w:t>)</w:t>
      </w:r>
      <w:r>
        <w:rPr>
          <w:rFonts w:ascii="宋体" w:hAnsi="宋体" w:eastAsia="宋体" w:cs="宋体"/>
          <w:sz w:val="24"/>
          <w:szCs w:val="24"/>
        </w:rPr>
        <w:t>，漏</w:t>
      </w:r>
      <w:r>
        <w:rPr>
          <w:rFonts w:ascii="宋体" w:hAnsi="宋体" w:eastAsia="宋体" w:cs="宋体"/>
          <w:sz w:val="24"/>
          <w:szCs w:val="24"/>
          <w:lang w:eastAsia="zh-CN"/>
        </w:rPr>
        <w:t>(</w:t>
      </w:r>
      <w:r>
        <w:rPr>
          <w:rFonts w:ascii="宋体" w:hAnsi="宋体" w:eastAsia="宋体" w:cs="宋体"/>
          <w:sz w:val="24"/>
          <w:szCs w:val="24"/>
        </w:rPr>
        <w:t>缺</w:t>
      </w:r>
      <w:r>
        <w:rPr>
          <w:rFonts w:ascii="宋体" w:hAnsi="宋体" w:eastAsia="宋体" w:cs="宋体"/>
          <w:sz w:val="24"/>
          <w:szCs w:val="24"/>
          <w:lang w:eastAsia="zh-CN"/>
        </w:rPr>
        <w:t>)</w:t>
      </w:r>
      <w:r>
        <w:rPr>
          <w:rFonts w:ascii="宋体" w:hAnsi="宋体" w:eastAsia="宋体" w:cs="宋体"/>
          <w:sz w:val="24"/>
          <w:szCs w:val="24"/>
        </w:rPr>
        <w:t>项的报价视为已经包括在投标总价中。</w:t>
      </w:r>
    </w:p>
    <w:p w14:paraId="078C0DB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3B543D6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6.5推荐中标候选人：详见本章第7.2条规定。</w:t>
      </w:r>
    </w:p>
    <w:p w14:paraId="16D44DD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6.6编写评标报告</w:t>
      </w:r>
    </w:p>
    <w:p w14:paraId="44ED3E3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评标报告由评标委员会负责编写。</w:t>
      </w:r>
    </w:p>
    <w:p w14:paraId="48609F7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评标报告应包括下列内容：</w:t>
      </w:r>
    </w:p>
    <w:p w14:paraId="176FDF9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①招标公告刊登的媒体名称、开标日期和地点；</w:t>
      </w:r>
    </w:p>
    <w:p w14:paraId="1AC868C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②投标人名单和评标委员会成员名单；</w:t>
      </w:r>
    </w:p>
    <w:p w14:paraId="3CB3027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③评标方法和标准；</w:t>
      </w:r>
    </w:p>
    <w:p w14:paraId="701D80E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7597F77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⑤评标结果，包括中标候选人名单或确定的中标人；</w:t>
      </w:r>
    </w:p>
    <w:p w14:paraId="4251ADB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6ABA8CE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E9935D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3FEFBF5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34A5AD6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恶意串通</w:t>
      </w:r>
      <w:r>
        <w:rPr>
          <w:rFonts w:ascii="宋体" w:hAnsi="宋体" w:eastAsia="宋体" w:cs="宋体"/>
          <w:sz w:val="24"/>
          <w:szCs w:val="24"/>
          <w:lang w:eastAsia="zh-CN"/>
        </w:rPr>
        <w:t>(</w:t>
      </w:r>
      <w:r>
        <w:rPr>
          <w:rFonts w:ascii="宋体" w:hAnsi="宋体" w:eastAsia="宋体" w:cs="宋体"/>
          <w:sz w:val="24"/>
          <w:szCs w:val="24"/>
        </w:rPr>
        <w:t>包括但不限于招标文件第三章第9.7条规定情形</w:t>
      </w:r>
      <w:r>
        <w:rPr>
          <w:rFonts w:ascii="宋体" w:hAnsi="宋体" w:eastAsia="宋体" w:cs="宋体"/>
          <w:sz w:val="24"/>
          <w:szCs w:val="24"/>
          <w:lang w:eastAsia="zh-CN"/>
        </w:rPr>
        <w:t>)</w:t>
      </w:r>
      <w:r>
        <w:rPr>
          <w:rFonts w:ascii="宋体" w:hAnsi="宋体" w:eastAsia="宋体" w:cs="宋体"/>
          <w:sz w:val="24"/>
          <w:szCs w:val="24"/>
        </w:rPr>
        <w:t>；</w:t>
      </w:r>
    </w:p>
    <w:p w14:paraId="631561A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妨碍其他投标人的竞争行为；</w:t>
      </w:r>
    </w:p>
    <w:p w14:paraId="741A566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损害采购人或其他投标人的合法权益。</w:t>
      </w:r>
    </w:p>
    <w:p w14:paraId="7F068DF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6.10评标过程中，有下列情形之一的，应予废标：</w:t>
      </w:r>
    </w:p>
    <w:p w14:paraId="7D2DACDF">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符合性审查合格的投标人不足三家的；</w:t>
      </w:r>
    </w:p>
    <w:p w14:paraId="2EFF5ED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有关法律、法规和规章规定废标的情形。</w:t>
      </w:r>
    </w:p>
    <w:p w14:paraId="29ACB6F2">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※若废标，则本次采购活动结束， 福建君信招标有限公司 将依法组织后续采购活动</w:t>
      </w:r>
      <w:r>
        <w:rPr>
          <w:rFonts w:ascii="宋体" w:hAnsi="宋体" w:eastAsia="宋体" w:cs="宋体"/>
          <w:sz w:val="24"/>
          <w:szCs w:val="24"/>
          <w:lang w:eastAsia="zh-CN"/>
        </w:rPr>
        <w:t>(</w:t>
      </w:r>
      <w:r>
        <w:rPr>
          <w:rFonts w:ascii="宋体" w:hAnsi="宋体" w:eastAsia="宋体" w:cs="宋体"/>
          <w:sz w:val="24"/>
          <w:szCs w:val="24"/>
        </w:rPr>
        <w:t>包括但不限于：重新招标、采用其他方式采购等</w:t>
      </w:r>
      <w:r>
        <w:rPr>
          <w:rFonts w:ascii="宋体" w:hAnsi="宋体" w:eastAsia="宋体" w:cs="宋体"/>
          <w:sz w:val="24"/>
          <w:szCs w:val="24"/>
          <w:lang w:eastAsia="zh-CN"/>
        </w:rPr>
        <w:t>)</w:t>
      </w:r>
      <w:r>
        <w:rPr>
          <w:rFonts w:ascii="宋体" w:hAnsi="宋体" w:eastAsia="宋体" w:cs="宋体"/>
          <w:sz w:val="24"/>
          <w:szCs w:val="24"/>
        </w:rPr>
        <w:t>。</w:t>
      </w:r>
    </w:p>
    <w:p w14:paraId="0094A08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7、评标方法和标准</w:t>
      </w:r>
    </w:p>
    <w:p w14:paraId="26B08183">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7.1评标方法：</w:t>
      </w:r>
    </w:p>
    <w:p w14:paraId="749CBD3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采购包1：综合评分法</w:t>
      </w:r>
    </w:p>
    <w:p w14:paraId="5A1EFC2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7.2评标标准</w:t>
      </w:r>
    </w:p>
    <w:p w14:paraId="2163282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采购包1：综合评分法</w:t>
      </w:r>
    </w:p>
    <w:p w14:paraId="60AE35D7">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投标文件满足招标文件全部实质性要求，且按照评审因素的量化指标评审得分</w:t>
      </w:r>
      <w:r>
        <w:rPr>
          <w:rFonts w:ascii="宋体" w:hAnsi="宋体" w:eastAsia="宋体" w:cs="宋体"/>
          <w:sz w:val="24"/>
          <w:szCs w:val="24"/>
          <w:lang w:eastAsia="zh-CN"/>
        </w:rPr>
        <w:t>(</w:t>
      </w:r>
      <w:r>
        <w:rPr>
          <w:rFonts w:ascii="宋体" w:hAnsi="宋体" w:eastAsia="宋体" w:cs="宋体"/>
          <w:sz w:val="24"/>
          <w:szCs w:val="24"/>
        </w:rPr>
        <w:t>即评标总得分</w:t>
      </w:r>
      <w:r>
        <w:rPr>
          <w:rFonts w:ascii="宋体" w:hAnsi="宋体" w:eastAsia="宋体" w:cs="宋体"/>
          <w:sz w:val="24"/>
          <w:szCs w:val="24"/>
          <w:lang w:eastAsia="zh-CN"/>
        </w:rPr>
        <w:t>)</w:t>
      </w:r>
      <w:r>
        <w:rPr>
          <w:rFonts w:ascii="宋体" w:hAnsi="宋体" w:eastAsia="宋体" w:cs="宋体"/>
          <w:sz w:val="24"/>
          <w:szCs w:val="24"/>
        </w:rPr>
        <w:t>最高的投标人为中标候选人。</w:t>
      </w:r>
    </w:p>
    <w:p w14:paraId="051E9C44">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w:t>
      </w:r>
      <w:r>
        <w:rPr>
          <w:rFonts w:ascii="宋体" w:hAnsi="宋体" w:eastAsia="宋体" w:cs="宋体"/>
          <w:sz w:val="24"/>
          <w:szCs w:val="24"/>
          <w:lang w:eastAsia="zh-CN"/>
        </w:rPr>
        <w:t>(</w:t>
      </w:r>
      <w:r>
        <w:rPr>
          <w:rFonts w:ascii="宋体" w:hAnsi="宋体" w:eastAsia="宋体" w:cs="宋体"/>
          <w:sz w:val="24"/>
          <w:szCs w:val="24"/>
        </w:rPr>
        <w:t>满分时</w:t>
      </w:r>
      <w:r>
        <w:rPr>
          <w:rFonts w:ascii="宋体" w:hAnsi="宋体" w:eastAsia="宋体" w:cs="宋体"/>
          <w:sz w:val="24"/>
          <w:szCs w:val="24"/>
          <w:lang w:eastAsia="zh-CN"/>
        </w:rPr>
        <w:t>)</w:t>
      </w:r>
      <w:r>
        <w:rPr>
          <w:rFonts w:ascii="宋体" w:hAnsi="宋体" w:eastAsia="宋体" w:cs="宋体"/>
          <w:sz w:val="24"/>
          <w:szCs w:val="24"/>
        </w:rPr>
        <w:t xml:space="preserve"> 。</w:t>
      </w:r>
    </w:p>
    <w:p w14:paraId="5BB85055">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各项评审因素的设置如下：</w:t>
      </w:r>
    </w:p>
    <w:p w14:paraId="5063575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价格项</w:t>
      </w:r>
      <w:r>
        <w:rPr>
          <w:rFonts w:ascii="宋体" w:hAnsi="宋体" w:eastAsia="宋体" w:cs="宋体"/>
          <w:sz w:val="24"/>
          <w:szCs w:val="24"/>
          <w:lang w:eastAsia="zh-CN"/>
        </w:rPr>
        <w:t>(</w:t>
      </w:r>
      <w:r>
        <w:rPr>
          <w:rFonts w:ascii="宋体" w:hAnsi="宋体" w:eastAsia="宋体" w:cs="宋体"/>
          <w:sz w:val="24"/>
          <w:szCs w:val="24"/>
        </w:rPr>
        <w:t>F1×A1</w:t>
      </w:r>
      <w:r>
        <w:rPr>
          <w:rFonts w:ascii="宋体" w:hAnsi="宋体" w:eastAsia="宋体" w:cs="宋体"/>
          <w:sz w:val="24"/>
          <w:szCs w:val="24"/>
          <w:lang w:eastAsia="zh-CN"/>
        </w:rPr>
        <w:t>)</w:t>
      </w:r>
      <w:r>
        <w:rPr>
          <w:rFonts w:ascii="宋体" w:hAnsi="宋体" w:eastAsia="宋体" w:cs="宋体"/>
          <w:sz w:val="24"/>
          <w:szCs w:val="24"/>
        </w:rPr>
        <w:t>满分为10.0000分</w:t>
      </w:r>
    </w:p>
    <w:p w14:paraId="70A0A01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满足招标文件要求且报价最低的为评审基准价，价格得分=</w:t>
      </w:r>
      <w:r>
        <w:rPr>
          <w:rFonts w:ascii="宋体" w:hAnsi="宋体" w:eastAsia="宋体" w:cs="宋体"/>
          <w:sz w:val="24"/>
          <w:szCs w:val="24"/>
          <w:lang w:eastAsia="zh-CN"/>
        </w:rPr>
        <w:t>(</w:t>
      </w:r>
      <w:r>
        <w:rPr>
          <w:rFonts w:ascii="宋体" w:hAnsi="宋体" w:eastAsia="宋体" w:cs="宋体"/>
          <w:sz w:val="24"/>
          <w:szCs w:val="24"/>
        </w:rPr>
        <w:t>评审基准价/报价</w:t>
      </w:r>
      <w:r>
        <w:rPr>
          <w:rFonts w:ascii="宋体" w:hAnsi="宋体" w:eastAsia="宋体" w:cs="宋体"/>
          <w:sz w:val="24"/>
          <w:szCs w:val="24"/>
          <w:lang w:eastAsia="zh-CN"/>
        </w:rPr>
        <w:t>)</w:t>
      </w:r>
      <w:r>
        <w:rPr>
          <w:rFonts w:ascii="宋体" w:hAnsi="宋体" w:eastAsia="宋体" w:cs="宋体"/>
          <w:sz w:val="24"/>
          <w:szCs w:val="24"/>
        </w:rPr>
        <w:t>×标准分值</w:t>
      </w:r>
    </w:p>
    <w:p w14:paraId="02913E31">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价格扣除的规则如下：</w:t>
      </w:r>
    </w:p>
    <w:tbl>
      <w:tblPr>
        <w:tblStyle w:val="6"/>
        <w:tblW w:w="94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2"/>
        <w:gridCol w:w="1085"/>
        <w:gridCol w:w="680"/>
        <w:gridCol w:w="6938"/>
      </w:tblGrid>
      <w:tr w14:paraId="68DB4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Mar>
              <w:top w:w="0" w:type="dxa"/>
              <w:left w:w="0" w:type="dxa"/>
              <w:bottom w:w="0" w:type="dxa"/>
              <w:right w:w="0" w:type="dxa"/>
            </w:tcMar>
          </w:tcPr>
          <w:p w14:paraId="6DF3259E">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项目</w:t>
            </w:r>
          </w:p>
        </w:tc>
        <w:tc>
          <w:tcPr>
            <w:tcW w:w="1085" w:type="dxa"/>
            <w:tcMar>
              <w:top w:w="0" w:type="dxa"/>
              <w:left w:w="0" w:type="dxa"/>
              <w:bottom w:w="0" w:type="dxa"/>
              <w:right w:w="0" w:type="dxa"/>
            </w:tcMar>
          </w:tcPr>
          <w:p w14:paraId="0F41B552">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适用对象</w:t>
            </w:r>
          </w:p>
        </w:tc>
        <w:tc>
          <w:tcPr>
            <w:tcW w:w="680" w:type="dxa"/>
            <w:tcMar>
              <w:top w:w="0" w:type="dxa"/>
              <w:left w:w="0" w:type="dxa"/>
              <w:bottom w:w="0" w:type="dxa"/>
              <w:right w:w="0" w:type="dxa"/>
            </w:tcMar>
          </w:tcPr>
          <w:p w14:paraId="2FBBB6B7">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比例</w:t>
            </w:r>
          </w:p>
        </w:tc>
        <w:tc>
          <w:tcPr>
            <w:tcW w:w="6938" w:type="dxa"/>
            <w:tcMar>
              <w:top w:w="0" w:type="dxa"/>
              <w:left w:w="0" w:type="dxa"/>
              <w:bottom w:w="0" w:type="dxa"/>
              <w:right w:w="0" w:type="dxa"/>
            </w:tcMar>
          </w:tcPr>
          <w:p w14:paraId="17C8A8BE">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描述</w:t>
            </w:r>
          </w:p>
        </w:tc>
      </w:tr>
      <w:tr w14:paraId="56B4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Mar>
              <w:top w:w="0" w:type="dxa"/>
              <w:left w:w="0" w:type="dxa"/>
              <w:bottom w:w="0" w:type="dxa"/>
              <w:right w:w="0" w:type="dxa"/>
            </w:tcMar>
          </w:tcPr>
          <w:p w14:paraId="6E3F06EB">
            <w:pPr>
              <w:pStyle w:val="9"/>
              <w:spacing w:line="360" w:lineRule="exact"/>
              <w:rPr>
                <w:rFonts w:hint="default" w:ascii="宋体" w:hAnsi="宋体" w:eastAsia="宋体" w:cs="宋体"/>
                <w:sz w:val="24"/>
                <w:szCs w:val="24"/>
              </w:rPr>
            </w:pPr>
            <w:r>
              <w:rPr>
                <w:rFonts w:ascii="宋体" w:hAnsi="宋体" w:eastAsia="宋体" w:cs="宋体"/>
                <w:sz w:val="24"/>
                <w:szCs w:val="24"/>
              </w:rPr>
              <w:t>小型、微型企业，监狱企业，残疾人福利性单位</w:t>
            </w:r>
          </w:p>
        </w:tc>
        <w:tc>
          <w:tcPr>
            <w:tcW w:w="1085" w:type="dxa"/>
            <w:tcMar>
              <w:top w:w="0" w:type="dxa"/>
              <w:left w:w="0" w:type="dxa"/>
              <w:bottom w:w="0" w:type="dxa"/>
              <w:right w:w="0" w:type="dxa"/>
            </w:tcMar>
          </w:tcPr>
          <w:p w14:paraId="3A801A08">
            <w:pPr>
              <w:pStyle w:val="9"/>
              <w:spacing w:line="360" w:lineRule="exact"/>
              <w:rPr>
                <w:rFonts w:hint="default" w:ascii="宋体" w:hAnsi="宋体" w:eastAsia="宋体" w:cs="宋体"/>
                <w:sz w:val="24"/>
                <w:szCs w:val="24"/>
              </w:rPr>
            </w:pPr>
            <w:r>
              <w:rPr>
                <w:rFonts w:ascii="宋体" w:hAnsi="宋体" w:eastAsia="宋体" w:cs="宋体"/>
                <w:sz w:val="24"/>
                <w:szCs w:val="24"/>
              </w:rPr>
              <w:t>投标人或者联合体均为小型、微型企业</w:t>
            </w:r>
          </w:p>
        </w:tc>
        <w:tc>
          <w:tcPr>
            <w:tcW w:w="680" w:type="dxa"/>
            <w:tcMar>
              <w:top w:w="0" w:type="dxa"/>
              <w:left w:w="0" w:type="dxa"/>
              <w:bottom w:w="0" w:type="dxa"/>
              <w:right w:w="0" w:type="dxa"/>
            </w:tcMar>
          </w:tcPr>
          <w:p w14:paraId="33FFBA80">
            <w:pPr>
              <w:pStyle w:val="9"/>
              <w:spacing w:line="360" w:lineRule="exact"/>
              <w:jc w:val="right"/>
              <w:rPr>
                <w:rFonts w:hint="default" w:ascii="宋体" w:hAnsi="宋体" w:eastAsia="宋体" w:cs="宋体"/>
                <w:sz w:val="24"/>
                <w:szCs w:val="24"/>
              </w:rPr>
            </w:pPr>
            <w:r>
              <w:rPr>
                <w:rFonts w:ascii="宋体" w:hAnsi="宋体" w:eastAsia="宋体" w:cs="宋体"/>
                <w:sz w:val="24"/>
                <w:szCs w:val="24"/>
              </w:rPr>
              <w:t>15.00%</w:t>
            </w:r>
          </w:p>
        </w:tc>
        <w:tc>
          <w:tcPr>
            <w:tcW w:w="6938" w:type="dxa"/>
            <w:tcMar>
              <w:top w:w="0" w:type="dxa"/>
              <w:left w:w="0" w:type="dxa"/>
              <w:bottom w:w="0" w:type="dxa"/>
              <w:right w:w="0" w:type="dxa"/>
            </w:tcMar>
          </w:tcPr>
          <w:p w14:paraId="37D3E306">
            <w:pPr>
              <w:pStyle w:val="9"/>
              <w:spacing w:line="360" w:lineRule="exact"/>
              <w:rPr>
                <w:rFonts w:hint="default" w:ascii="宋体" w:hAnsi="宋体" w:eastAsia="宋体" w:cs="宋体"/>
                <w:sz w:val="24"/>
                <w:szCs w:val="24"/>
              </w:rPr>
            </w:pPr>
            <w:r>
              <w:rPr>
                <w:rFonts w:ascii="宋体" w:hAnsi="宋体" w:eastAsia="宋体" w:cs="宋体"/>
                <w:sz w:val="24"/>
                <w:szCs w:val="24"/>
              </w:rPr>
              <w:t>(1)《福建省财政厅关于进一步加大政府采购支持中小企业力度的通知》(闽财规〔2022〕13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15%(工程项目为3%)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1%)的扣除，用扣除后的价格参加评审。中小企业适用价格扣除办法时应提供《中小企业声明函》，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3%)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项目采购标的对应的中小企业划分标准所属行业为:其他未列明服务业。(民办非企业不适用本条规定)。2、依据本办法规定享受扶持政策获得政府采购合同的，小微企业不得将合同分包给大中型企业，中型企业不得将合同分包给大型企业。3、供应商提供声明函内容不实的或提供虚假证明文件的，均属于提供虚假材料谋取中标、成交，一经发现将依照《中华人民共和国政府采购法》等国家有关规定追究相应责任。</w:t>
            </w:r>
          </w:p>
        </w:tc>
      </w:tr>
    </w:tbl>
    <w:p w14:paraId="3D8F0470">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其他：无</w:t>
      </w:r>
    </w:p>
    <w:p w14:paraId="60D1C38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技术项</w:t>
      </w:r>
      <w:r>
        <w:rPr>
          <w:rFonts w:ascii="宋体" w:hAnsi="宋体" w:eastAsia="宋体" w:cs="宋体"/>
          <w:sz w:val="24"/>
          <w:szCs w:val="24"/>
          <w:lang w:eastAsia="zh-CN"/>
        </w:rPr>
        <w:t>(</w:t>
      </w:r>
      <w:r>
        <w:rPr>
          <w:rFonts w:ascii="宋体" w:hAnsi="宋体" w:eastAsia="宋体" w:cs="宋体"/>
          <w:sz w:val="24"/>
          <w:szCs w:val="24"/>
        </w:rPr>
        <w:t>F2×A2</w:t>
      </w:r>
      <w:r>
        <w:rPr>
          <w:rFonts w:ascii="宋体" w:hAnsi="宋体" w:eastAsia="宋体" w:cs="宋体"/>
          <w:sz w:val="24"/>
          <w:szCs w:val="24"/>
          <w:lang w:eastAsia="zh-CN"/>
        </w:rPr>
        <w:t>)</w:t>
      </w:r>
      <w:r>
        <w:rPr>
          <w:rFonts w:ascii="宋体" w:hAnsi="宋体" w:eastAsia="宋体" w:cs="宋体"/>
          <w:sz w:val="24"/>
          <w:szCs w:val="24"/>
        </w:rPr>
        <w:t>满分为</w:t>
      </w:r>
      <w:r>
        <w:rPr>
          <w:rFonts w:ascii="宋体" w:hAnsi="宋体" w:eastAsia="宋体" w:cs="宋体"/>
          <w:sz w:val="24"/>
          <w:szCs w:val="24"/>
          <w:lang w:eastAsia="zh-CN"/>
        </w:rPr>
        <w:t>81</w:t>
      </w:r>
      <w:r>
        <w:rPr>
          <w:rFonts w:ascii="宋体" w:hAnsi="宋体" w:eastAsia="宋体" w:cs="宋体"/>
          <w:sz w:val="24"/>
          <w:szCs w:val="24"/>
        </w:rPr>
        <w:t>.0000分</w:t>
      </w:r>
    </w:p>
    <w:tbl>
      <w:tblPr>
        <w:tblStyle w:val="6"/>
        <w:tblW w:w="94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6"/>
        <w:gridCol w:w="588"/>
        <w:gridCol w:w="785"/>
        <w:gridCol w:w="7226"/>
      </w:tblGrid>
      <w:tr w14:paraId="5AA7F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5B944CB1">
            <w:pPr>
              <w:pStyle w:val="9"/>
              <w:spacing w:line="360" w:lineRule="exact"/>
              <w:jc w:val="center"/>
              <w:rPr>
                <w:rFonts w:hint="default" w:ascii="宋体" w:hAnsi="宋体" w:eastAsia="宋体" w:cs="宋体"/>
                <w:sz w:val="24"/>
                <w:szCs w:val="24"/>
              </w:rPr>
            </w:pPr>
            <w:r>
              <w:rPr>
                <w:rFonts w:ascii="宋体" w:hAnsi="宋体" w:eastAsia="宋体" w:cs="宋体"/>
                <w:sz w:val="24"/>
                <w:szCs w:val="24"/>
              </w:rPr>
              <w:t>项目</w:t>
            </w:r>
          </w:p>
        </w:tc>
        <w:tc>
          <w:tcPr>
            <w:tcW w:w="588" w:type="dxa"/>
            <w:tcMar>
              <w:top w:w="0" w:type="dxa"/>
              <w:left w:w="0" w:type="dxa"/>
              <w:bottom w:w="0" w:type="dxa"/>
              <w:right w:w="0" w:type="dxa"/>
            </w:tcMar>
            <w:vAlign w:val="center"/>
          </w:tcPr>
          <w:p w14:paraId="4E42CC0C">
            <w:pPr>
              <w:pStyle w:val="9"/>
              <w:spacing w:line="360" w:lineRule="exact"/>
              <w:jc w:val="center"/>
              <w:rPr>
                <w:rFonts w:hint="default" w:ascii="宋体" w:hAnsi="宋体" w:eastAsia="宋体" w:cs="宋体"/>
                <w:sz w:val="24"/>
                <w:szCs w:val="24"/>
              </w:rPr>
            </w:pPr>
            <w:r>
              <w:rPr>
                <w:rFonts w:ascii="宋体" w:hAnsi="宋体" w:eastAsia="宋体" w:cs="宋体"/>
                <w:sz w:val="24"/>
                <w:szCs w:val="24"/>
              </w:rPr>
              <w:t>分值</w:t>
            </w:r>
          </w:p>
        </w:tc>
        <w:tc>
          <w:tcPr>
            <w:tcW w:w="785" w:type="dxa"/>
            <w:tcMar>
              <w:top w:w="0" w:type="dxa"/>
              <w:left w:w="0" w:type="dxa"/>
              <w:bottom w:w="0" w:type="dxa"/>
              <w:right w:w="0" w:type="dxa"/>
            </w:tcMar>
            <w:vAlign w:val="center"/>
          </w:tcPr>
          <w:p w14:paraId="21133134">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是否客观项</w:t>
            </w:r>
          </w:p>
        </w:tc>
        <w:tc>
          <w:tcPr>
            <w:tcW w:w="7226" w:type="dxa"/>
            <w:tcMar>
              <w:top w:w="0" w:type="dxa"/>
              <w:left w:w="0" w:type="dxa"/>
              <w:bottom w:w="0" w:type="dxa"/>
              <w:right w:w="0" w:type="dxa"/>
            </w:tcMar>
          </w:tcPr>
          <w:p w14:paraId="18F8C592">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描述</w:t>
            </w:r>
          </w:p>
        </w:tc>
      </w:tr>
      <w:tr w14:paraId="7B53F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17702EA7">
            <w:pPr>
              <w:pStyle w:val="9"/>
              <w:spacing w:line="360" w:lineRule="exact"/>
              <w:jc w:val="center"/>
              <w:rPr>
                <w:rFonts w:hint="default" w:ascii="宋体" w:hAnsi="宋体" w:eastAsia="宋体" w:cs="宋体"/>
                <w:sz w:val="24"/>
                <w:szCs w:val="24"/>
              </w:rPr>
            </w:pPr>
            <w:r>
              <w:rPr>
                <w:rFonts w:ascii="宋体" w:hAnsi="宋体" w:eastAsia="宋体" w:cs="宋体"/>
                <w:sz w:val="24"/>
                <w:szCs w:val="24"/>
              </w:rPr>
              <w:t>1、技术响应情况</w:t>
            </w:r>
            <w:r>
              <w:rPr>
                <w:rFonts w:hint="default" w:ascii="宋体" w:hAnsi="宋体" w:eastAsia="宋体" w:cs="宋体"/>
                <w:sz w:val="24"/>
                <w:szCs w:val="24"/>
              </w:rPr>
              <w:t>1</w:t>
            </w:r>
          </w:p>
        </w:tc>
        <w:tc>
          <w:tcPr>
            <w:tcW w:w="588" w:type="dxa"/>
            <w:tcMar>
              <w:top w:w="0" w:type="dxa"/>
              <w:left w:w="0" w:type="dxa"/>
              <w:bottom w:w="0" w:type="dxa"/>
              <w:right w:w="0" w:type="dxa"/>
            </w:tcMar>
            <w:vAlign w:val="center"/>
          </w:tcPr>
          <w:p w14:paraId="041C0BBC">
            <w:pPr>
              <w:pStyle w:val="9"/>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785" w:type="dxa"/>
            <w:tcMar>
              <w:top w:w="0" w:type="dxa"/>
              <w:left w:w="0" w:type="dxa"/>
              <w:bottom w:w="0" w:type="dxa"/>
              <w:right w:w="0" w:type="dxa"/>
            </w:tcMar>
            <w:vAlign w:val="center"/>
          </w:tcPr>
          <w:p w14:paraId="348C7F87">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是</w:t>
            </w:r>
          </w:p>
        </w:tc>
        <w:tc>
          <w:tcPr>
            <w:tcW w:w="7226" w:type="dxa"/>
            <w:tcMar>
              <w:top w:w="0" w:type="dxa"/>
              <w:left w:w="0" w:type="dxa"/>
              <w:bottom w:w="0" w:type="dxa"/>
              <w:right w:w="0" w:type="dxa"/>
            </w:tcMar>
          </w:tcPr>
          <w:p w14:paraId="009F1E86">
            <w:pPr>
              <w:pStyle w:val="9"/>
              <w:spacing w:line="360" w:lineRule="exact"/>
              <w:jc w:val="both"/>
              <w:rPr>
                <w:rFonts w:hint="default" w:ascii="宋体" w:hAnsi="宋体" w:eastAsia="宋体" w:cs="宋体"/>
                <w:sz w:val="24"/>
                <w:szCs w:val="24"/>
              </w:rPr>
            </w:pPr>
            <w:r>
              <w:rPr>
                <w:rFonts w:ascii="宋体" w:hAnsi="宋体" w:eastAsia="宋体" w:cs="宋体"/>
                <w:sz w:val="24"/>
                <w:szCs w:val="24"/>
              </w:rPr>
              <w:t>根据各投标人对《第五章招标内容及要求》二、技术和服务要求中的各项配置要求的响应、承诺情况并结合相关佐证材料(如有要求)由评委进行评分：(1)完全满足招标文件《第五章招标内容及要求》二、技术和服务要求的本项得满分。(2)以“★”标示的条款均为不允许负偏离的实质性要求，有出现负偏离的按投标无效处理；(3)</w:t>
            </w:r>
            <w:r>
              <w:rPr>
                <w:rFonts w:hint="default" w:ascii="宋体" w:hAnsi="宋体" w:eastAsia="宋体" w:cs="宋体"/>
                <w:sz w:val="24"/>
                <w:szCs w:val="24"/>
              </w:rPr>
              <w:t>未</w:t>
            </w:r>
            <w:r>
              <w:rPr>
                <w:rFonts w:ascii="宋体" w:hAnsi="宋体" w:eastAsia="宋体" w:cs="宋体"/>
                <w:sz w:val="24"/>
                <w:szCs w:val="24"/>
              </w:rPr>
              <w:t>以“</w:t>
            </w:r>
            <w:r>
              <w:rPr>
                <w:rFonts w:ascii="宋体" w:hAnsi="宋体" w:eastAsia="宋体" w:cs="宋体"/>
                <w:kern w:val="2"/>
                <w:sz w:val="24"/>
                <w:szCs w:val="24"/>
                <w:lang w:eastAsia="zh-CN"/>
              </w:rPr>
              <w:t>▲</w:t>
            </w:r>
            <w:r>
              <w:rPr>
                <w:rFonts w:ascii="宋体" w:hAnsi="宋体" w:eastAsia="宋体" w:cs="宋体"/>
                <w:sz w:val="24"/>
                <w:szCs w:val="24"/>
              </w:rPr>
              <w:t>”标示的项号条款合计</w:t>
            </w:r>
            <w:r>
              <w:rPr>
                <w:rFonts w:hint="default" w:ascii="宋体" w:hAnsi="宋体" w:eastAsia="宋体" w:cs="宋体"/>
                <w:sz w:val="24"/>
                <w:szCs w:val="24"/>
              </w:rPr>
              <w:t>1</w:t>
            </w:r>
            <w:r>
              <w:rPr>
                <w:rFonts w:ascii="宋体" w:hAnsi="宋体" w:eastAsia="宋体" w:cs="宋体"/>
                <w:sz w:val="24"/>
                <w:szCs w:val="24"/>
                <w:lang w:eastAsia="zh-CN"/>
              </w:rPr>
              <w:t>7</w:t>
            </w:r>
            <w:r>
              <w:rPr>
                <w:rFonts w:ascii="宋体" w:hAnsi="宋体" w:eastAsia="宋体" w:cs="宋体"/>
                <w:sz w:val="24"/>
                <w:szCs w:val="24"/>
              </w:rPr>
              <w:t>项，每负偏离1项的扣</w:t>
            </w:r>
            <w:r>
              <w:rPr>
                <w:rFonts w:ascii="宋体" w:hAnsi="宋体" w:eastAsia="宋体" w:cs="宋体"/>
                <w:sz w:val="24"/>
                <w:szCs w:val="24"/>
                <w:lang w:eastAsia="zh-CN"/>
              </w:rPr>
              <w:t>3</w:t>
            </w:r>
            <w:r>
              <w:rPr>
                <w:rFonts w:ascii="宋体" w:hAnsi="宋体" w:eastAsia="宋体" w:cs="宋体"/>
                <w:sz w:val="24"/>
                <w:szCs w:val="24"/>
              </w:rPr>
              <w:t>分，共计</w:t>
            </w:r>
            <w:r>
              <w:rPr>
                <w:rFonts w:hint="eastAsia" w:ascii="宋体" w:hAnsi="宋体" w:eastAsia="宋体" w:cs="宋体"/>
                <w:sz w:val="24"/>
                <w:szCs w:val="24"/>
                <w:lang w:val="en-US" w:eastAsia="zh-CN"/>
              </w:rPr>
              <w:t>51</w:t>
            </w:r>
            <w:r>
              <w:rPr>
                <w:rFonts w:ascii="宋体" w:hAnsi="宋体" w:eastAsia="宋体" w:cs="宋体"/>
                <w:sz w:val="24"/>
                <w:szCs w:val="24"/>
              </w:rPr>
              <w:t>分，正偏离不加分。 注：若招标文件有要求提供佐证材料的，未按招标文件要求提供佐证材料视为负偏离。技术和服务要求响应表中的响应内容若与政府有关职能管理部门所颁发的证件或招标文件要求提供的证明材料中的技术参数指标不一致，则以政府有关职能管理部门所颁发的证件或招标文件要求提供的证明材料为准。若投标人自行提供的其他佐证材料与投标人的响应内容不一致的，评委将以不利于投标人的内容为准进行评审(负偏离)。招标文件中其他条款与本项有冲突的，以本项为准。</w:t>
            </w:r>
          </w:p>
        </w:tc>
      </w:tr>
      <w:tr w14:paraId="3C593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300D085B">
            <w:pPr>
              <w:pStyle w:val="9"/>
              <w:spacing w:line="360" w:lineRule="exact"/>
              <w:jc w:val="center"/>
              <w:rPr>
                <w:rFonts w:hint="default" w:ascii="宋体" w:hAnsi="宋体" w:eastAsia="宋体" w:cs="宋体"/>
                <w:sz w:val="24"/>
                <w:szCs w:val="24"/>
              </w:rPr>
            </w:pPr>
            <w:r>
              <w:rPr>
                <w:rFonts w:ascii="宋体" w:hAnsi="宋体" w:eastAsia="宋体" w:cs="宋体"/>
                <w:sz w:val="24"/>
                <w:szCs w:val="24"/>
              </w:rPr>
              <w:t>1、技术响应情况</w:t>
            </w:r>
            <w:r>
              <w:rPr>
                <w:rFonts w:hint="default" w:ascii="宋体" w:hAnsi="宋体" w:eastAsia="宋体" w:cs="宋体"/>
                <w:sz w:val="24"/>
                <w:szCs w:val="24"/>
                <w:lang w:eastAsia="zh-CN"/>
              </w:rPr>
              <w:t>2</w:t>
            </w:r>
          </w:p>
        </w:tc>
        <w:tc>
          <w:tcPr>
            <w:tcW w:w="588" w:type="dxa"/>
            <w:tcMar>
              <w:top w:w="0" w:type="dxa"/>
              <w:left w:w="0" w:type="dxa"/>
              <w:bottom w:w="0" w:type="dxa"/>
              <w:right w:w="0" w:type="dxa"/>
            </w:tcMar>
            <w:vAlign w:val="center"/>
          </w:tcPr>
          <w:p w14:paraId="5C23D9C0">
            <w:pPr>
              <w:pStyle w:val="9"/>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85" w:type="dxa"/>
            <w:tcMar>
              <w:top w:w="0" w:type="dxa"/>
              <w:left w:w="0" w:type="dxa"/>
              <w:bottom w:w="0" w:type="dxa"/>
              <w:right w:w="0" w:type="dxa"/>
            </w:tcMar>
            <w:vAlign w:val="center"/>
          </w:tcPr>
          <w:p w14:paraId="3A96DA3F">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是</w:t>
            </w:r>
          </w:p>
        </w:tc>
        <w:tc>
          <w:tcPr>
            <w:tcW w:w="7226" w:type="dxa"/>
            <w:tcMar>
              <w:top w:w="0" w:type="dxa"/>
              <w:left w:w="0" w:type="dxa"/>
              <w:bottom w:w="0" w:type="dxa"/>
              <w:right w:w="0" w:type="dxa"/>
            </w:tcMar>
          </w:tcPr>
          <w:p w14:paraId="37BF769D">
            <w:pPr>
              <w:pStyle w:val="9"/>
              <w:spacing w:line="360" w:lineRule="exact"/>
              <w:jc w:val="both"/>
              <w:rPr>
                <w:rFonts w:hint="default" w:ascii="宋体" w:hAnsi="宋体" w:eastAsia="宋体" w:cs="宋体"/>
                <w:sz w:val="24"/>
                <w:szCs w:val="24"/>
              </w:rPr>
            </w:pPr>
            <w:r>
              <w:rPr>
                <w:rFonts w:ascii="宋体" w:hAnsi="宋体" w:eastAsia="宋体" w:cs="宋体"/>
                <w:sz w:val="24"/>
                <w:szCs w:val="24"/>
              </w:rPr>
              <w:t>根据各投标人对《第五章招标内容及要求》二、技术和服务要求中的各项配置要求的响应、承诺情况并结合相关佐证材料(如有要求)由评委进行评分：(1)以“</w:t>
            </w:r>
            <w:r>
              <w:rPr>
                <w:rFonts w:ascii="宋体" w:hAnsi="宋体" w:eastAsia="宋体" w:cs="宋体"/>
                <w:kern w:val="2"/>
                <w:sz w:val="24"/>
                <w:szCs w:val="24"/>
                <w:lang w:eastAsia="zh-CN"/>
              </w:rPr>
              <w:t>▲</w:t>
            </w:r>
            <w:r>
              <w:rPr>
                <w:rFonts w:ascii="宋体" w:hAnsi="宋体" w:eastAsia="宋体" w:cs="宋体"/>
                <w:sz w:val="24"/>
                <w:szCs w:val="24"/>
              </w:rPr>
              <w:t>”标示的项号条款合计</w:t>
            </w:r>
            <w:r>
              <w:rPr>
                <w:rFonts w:hint="eastAsia" w:ascii="宋体" w:hAnsi="宋体" w:eastAsia="宋体" w:cs="宋体"/>
                <w:sz w:val="24"/>
                <w:szCs w:val="24"/>
                <w:lang w:val="en-US" w:eastAsia="zh-CN"/>
              </w:rPr>
              <w:t>2</w:t>
            </w:r>
            <w:r>
              <w:rPr>
                <w:rFonts w:ascii="宋体" w:hAnsi="宋体" w:eastAsia="宋体" w:cs="宋体"/>
                <w:sz w:val="24"/>
                <w:szCs w:val="24"/>
              </w:rPr>
              <w:t>项，每负偏离1项的扣</w:t>
            </w:r>
            <w:r>
              <w:rPr>
                <w:rFonts w:hint="eastAsia" w:ascii="宋体" w:hAnsi="宋体" w:eastAsia="宋体" w:cs="宋体"/>
                <w:sz w:val="24"/>
                <w:szCs w:val="24"/>
                <w:lang w:val="en-US" w:eastAsia="zh-CN"/>
              </w:rPr>
              <w:t>6.5</w:t>
            </w:r>
            <w:r>
              <w:rPr>
                <w:rFonts w:ascii="宋体" w:hAnsi="宋体" w:eastAsia="宋体" w:cs="宋体"/>
                <w:sz w:val="24"/>
                <w:szCs w:val="24"/>
              </w:rPr>
              <w:t>分，共计</w:t>
            </w:r>
            <w:r>
              <w:rPr>
                <w:rFonts w:hint="eastAsia" w:ascii="宋体" w:hAnsi="宋体" w:eastAsia="宋体" w:cs="宋体"/>
                <w:sz w:val="24"/>
                <w:szCs w:val="24"/>
                <w:lang w:val="en-US" w:eastAsia="zh-CN"/>
              </w:rPr>
              <w:t>13</w:t>
            </w:r>
            <w:r>
              <w:rPr>
                <w:rFonts w:ascii="宋体" w:hAnsi="宋体" w:eastAsia="宋体" w:cs="宋体"/>
                <w:sz w:val="24"/>
                <w:szCs w:val="24"/>
              </w:rPr>
              <w:t>分，正偏离不加分。 注：若招标文件有要求提供佐证材料的，未按招标文件要求提供佐证材料视为负偏离。技术和服务要求响应表中的响应内容若与政府有关职能管理部门所颁发的证件或招标文件要求提供的证明材料中的技术参数指标不一致，则以政府有关职能管理部门所颁发的证件或招标文件要求提供的证明材料为准。若投标人自行提供的其他佐证材料与投标人的响应内容不一致的，评委将以不利于投标人的内容为准进行评审(负偏离)。招标文件中其他条款与本项有冲突的，以本项为准。</w:t>
            </w:r>
          </w:p>
        </w:tc>
      </w:tr>
      <w:tr w14:paraId="73919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2FCBAFDA">
            <w:pPr>
              <w:pStyle w:val="9"/>
              <w:spacing w:line="360" w:lineRule="exact"/>
              <w:jc w:val="center"/>
              <w:rPr>
                <w:rFonts w:hint="default" w:ascii="宋体" w:hAnsi="宋体" w:eastAsia="宋体" w:cs="宋体"/>
                <w:sz w:val="24"/>
                <w:szCs w:val="24"/>
              </w:rPr>
            </w:pPr>
            <w:r>
              <w:rPr>
                <w:rFonts w:ascii="宋体" w:hAnsi="宋体" w:eastAsia="宋体" w:cs="宋体"/>
                <w:sz w:val="24"/>
                <w:szCs w:val="24"/>
              </w:rPr>
              <w:t>2、维护设备熟悉度</w:t>
            </w:r>
          </w:p>
        </w:tc>
        <w:tc>
          <w:tcPr>
            <w:tcW w:w="588" w:type="dxa"/>
            <w:tcMar>
              <w:top w:w="0" w:type="dxa"/>
              <w:left w:w="0" w:type="dxa"/>
              <w:bottom w:w="0" w:type="dxa"/>
              <w:right w:w="0" w:type="dxa"/>
            </w:tcMar>
            <w:vAlign w:val="center"/>
          </w:tcPr>
          <w:p w14:paraId="3EAB9FBD">
            <w:pPr>
              <w:pStyle w:val="9"/>
              <w:spacing w:line="360" w:lineRule="exact"/>
              <w:jc w:val="center"/>
              <w:rPr>
                <w:rFonts w:hint="default" w:ascii="宋体" w:hAnsi="宋体" w:eastAsia="宋体" w:cs="宋体"/>
                <w:sz w:val="24"/>
                <w:szCs w:val="24"/>
                <w:lang w:eastAsia="zh-CN"/>
              </w:rPr>
            </w:pPr>
            <w:r>
              <w:rPr>
                <w:rFonts w:ascii="宋体" w:hAnsi="宋体" w:eastAsia="宋体" w:cs="宋体"/>
                <w:sz w:val="24"/>
                <w:szCs w:val="24"/>
              </w:rPr>
              <w:t>2</w:t>
            </w:r>
            <w:r>
              <w:rPr>
                <w:rFonts w:ascii="宋体" w:hAnsi="宋体" w:eastAsia="宋体" w:cs="宋体"/>
                <w:sz w:val="24"/>
                <w:szCs w:val="24"/>
                <w:lang w:eastAsia="zh-CN"/>
              </w:rPr>
              <w:t>.00</w:t>
            </w:r>
          </w:p>
        </w:tc>
        <w:tc>
          <w:tcPr>
            <w:tcW w:w="785" w:type="dxa"/>
            <w:tcMar>
              <w:top w:w="0" w:type="dxa"/>
              <w:left w:w="0" w:type="dxa"/>
              <w:bottom w:w="0" w:type="dxa"/>
              <w:right w:w="0" w:type="dxa"/>
            </w:tcMar>
            <w:vAlign w:val="center"/>
          </w:tcPr>
          <w:p w14:paraId="320AFD5C">
            <w:pPr>
              <w:pStyle w:val="9"/>
              <w:spacing w:line="360" w:lineRule="exact"/>
              <w:jc w:val="center"/>
              <w:rPr>
                <w:rFonts w:hint="default" w:ascii="宋体" w:hAnsi="宋体" w:eastAsia="宋体" w:cs="宋体"/>
                <w:sz w:val="24"/>
                <w:szCs w:val="24"/>
              </w:rPr>
            </w:pPr>
            <w:r>
              <w:rPr>
                <w:rFonts w:ascii="宋体" w:hAnsi="宋体" w:eastAsia="宋体" w:cs="宋体"/>
                <w:sz w:val="24"/>
                <w:szCs w:val="24"/>
              </w:rPr>
              <w:t>否</w:t>
            </w:r>
          </w:p>
        </w:tc>
        <w:tc>
          <w:tcPr>
            <w:tcW w:w="7226" w:type="dxa"/>
            <w:tcMar>
              <w:top w:w="0" w:type="dxa"/>
              <w:left w:w="0" w:type="dxa"/>
              <w:bottom w:w="0" w:type="dxa"/>
              <w:right w:w="0" w:type="dxa"/>
            </w:tcMar>
          </w:tcPr>
          <w:p w14:paraId="1B81A163">
            <w:pPr>
              <w:pStyle w:val="9"/>
              <w:spacing w:line="360" w:lineRule="exact"/>
              <w:jc w:val="both"/>
              <w:rPr>
                <w:rFonts w:hint="default" w:ascii="宋体" w:hAnsi="宋体" w:eastAsia="宋体" w:cs="宋体"/>
                <w:sz w:val="24"/>
                <w:szCs w:val="24"/>
              </w:rPr>
            </w:pPr>
            <w:r>
              <w:rPr>
                <w:rFonts w:ascii="宋体" w:hAnsi="宋体" w:eastAsia="宋体" w:cs="宋体"/>
                <w:sz w:val="24"/>
                <w:szCs w:val="24"/>
              </w:rPr>
              <w:t>根据投标人对所需维护设备的熟悉和了解程度情况(包括但不限于：①设备的基本情况说明报告、②使用情况报告、③故障率分析报告、④维护保养分析报告等)，由评标委会员进行打分：提供的内容包含以上全部要点、内容与要点相符、内容详实，且按现有客观实际情况可以有效实施的得2分；提供的内容包含以上全部要点、内容与要点相符，但仅有纲要内容简略，未展开阐述的得</w:t>
            </w:r>
            <w:r>
              <w:rPr>
                <w:rFonts w:ascii="宋体" w:hAnsi="宋体" w:eastAsia="宋体" w:cs="宋体"/>
                <w:sz w:val="24"/>
                <w:szCs w:val="24"/>
                <w:lang w:eastAsia="zh-CN"/>
              </w:rPr>
              <w:t>1.7</w:t>
            </w:r>
            <w:r>
              <w:rPr>
                <w:rFonts w:ascii="宋体" w:hAnsi="宋体" w:eastAsia="宋体" w:cs="宋体"/>
                <w:sz w:val="24"/>
                <w:szCs w:val="24"/>
              </w:rPr>
              <w:t>分；内容所包含的要点有缺漏的得</w:t>
            </w:r>
            <w:r>
              <w:rPr>
                <w:rFonts w:ascii="宋体" w:hAnsi="宋体" w:eastAsia="宋体" w:cs="宋体"/>
                <w:sz w:val="24"/>
                <w:szCs w:val="24"/>
                <w:lang w:eastAsia="zh-CN"/>
              </w:rPr>
              <w:t>1.5</w:t>
            </w:r>
            <w:r>
              <w:rPr>
                <w:rFonts w:ascii="宋体" w:hAnsi="宋体" w:eastAsia="宋体" w:cs="宋体"/>
                <w:sz w:val="24"/>
                <w:szCs w:val="24"/>
              </w:rPr>
              <w:t>分；未提供或内容存在错误的不得分。</w:t>
            </w:r>
          </w:p>
        </w:tc>
      </w:tr>
      <w:tr w14:paraId="4E066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2A289B46">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3、整体方案</w:t>
            </w:r>
          </w:p>
        </w:tc>
        <w:tc>
          <w:tcPr>
            <w:tcW w:w="588" w:type="dxa"/>
            <w:tcMar>
              <w:top w:w="0" w:type="dxa"/>
              <w:left w:w="0" w:type="dxa"/>
              <w:bottom w:w="0" w:type="dxa"/>
              <w:right w:w="0" w:type="dxa"/>
            </w:tcMar>
            <w:vAlign w:val="center"/>
          </w:tcPr>
          <w:p w14:paraId="08783EEA">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3.00</w:t>
            </w:r>
          </w:p>
        </w:tc>
        <w:tc>
          <w:tcPr>
            <w:tcW w:w="785" w:type="dxa"/>
            <w:tcMar>
              <w:top w:w="0" w:type="dxa"/>
              <w:left w:w="0" w:type="dxa"/>
              <w:bottom w:w="0" w:type="dxa"/>
              <w:right w:w="0" w:type="dxa"/>
            </w:tcMar>
            <w:vAlign w:val="center"/>
          </w:tcPr>
          <w:p w14:paraId="33AAAE59">
            <w:pPr>
              <w:pStyle w:val="9"/>
              <w:spacing w:line="360" w:lineRule="exact"/>
              <w:jc w:val="center"/>
              <w:rPr>
                <w:rFonts w:hint="default" w:ascii="宋体" w:hAnsi="宋体" w:eastAsia="宋体" w:cs="宋体"/>
                <w:sz w:val="24"/>
                <w:szCs w:val="24"/>
              </w:rPr>
            </w:pPr>
            <w:r>
              <w:rPr>
                <w:rFonts w:ascii="宋体" w:hAnsi="宋体" w:eastAsia="宋体" w:cs="宋体"/>
                <w:sz w:val="24"/>
                <w:szCs w:val="24"/>
              </w:rPr>
              <w:t>否</w:t>
            </w:r>
          </w:p>
        </w:tc>
        <w:tc>
          <w:tcPr>
            <w:tcW w:w="7226" w:type="dxa"/>
            <w:tcMar>
              <w:top w:w="0" w:type="dxa"/>
              <w:left w:w="0" w:type="dxa"/>
              <w:bottom w:w="0" w:type="dxa"/>
              <w:right w:w="0" w:type="dxa"/>
            </w:tcMar>
          </w:tcPr>
          <w:p w14:paraId="4FF6B980">
            <w:pPr>
              <w:pStyle w:val="9"/>
              <w:spacing w:line="360" w:lineRule="exact"/>
              <w:jc w:val="both"/>
              <w:rPr>
                <w:rFonts w:hint="default" w:ascii="宋体" w:hAnsi="宋体" w:eastAsia="宋体" w:cs="宋体"/>
                <w:sz w:val="24"/>
                <w:szCs w:val="24"/>
              </w:rPr>
            </w:pPr>
            <w:r>
              <w:rPr>
                <w:rFonts w:ascii="宋体" w:hAnsi="宋体" w:eastAsia="宋体" w:cs="宋体"/>
                <w:sz w:val="24"/>
                <w:szCs w:val="24"/>
              </w:rPr>
              <w:t>根据投标人提供的整体方案(包括但不限于：①维护保养管理计划、②设备维护周期、③维护保养的项目、④具体操作方法等)，由评标委会员进行打分：提供的方案包含以上全部要点、内容与要点相符、内容详实，且按现有客观实际情况可以有效实施的得3分；提供的方案包含以上全部要点、内容与要点相符，但仅有纲要内容简略，未展开阐述的得2.7分；方案所包含的要点有缺漏的得2.5分；未提供或内容存在错误的不得分。</w:t>
            </w:r>
          </w:p>
        </w:tc>
      </w:tr>
      <w:tr w14:paraId="05453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020BE40B">
            <w:pPr>
              <w:pStyle w:val="9"/>
              <w:spacing w:line="360" w:lineRule="exact"/>
              <w:jc w:val="center"/>
              <w:rPr>
                <w:rFonts w:hint="default" w:ascii="宋体" w:hAnsi="宋体" w:eastAsia="宋体" w:cs="宋体"/>
                <w:sz w:val="24"/>
                <w:szCs w:val="24"/>
              </w:rPr>
            </w:pPr>
            <w:r>
              <w:rPr>
                <w:rFonts w:ascii="宋体" w:hAnsi="宋体" w:eastAsia="宋体" w:cs="宋体"/>
                <w:sz w:val="24"/>
                <w:szCs w:val="24"/>
              </w:rPr>
              <w:t>4、安全检查体系</w:t>
            </w:r>
          </w:p>
        </w:tc>
        <w:tc>
          <w:tcPr>
            <w:tcW w:w="588" w:type="dxa"/>
            <w:tcMar>
              <w:top w:w="0" w:type="dxa"/>
              <w:left w:w="0" w:type="dxa"/>
              <w:bottom w:w="0" w:type="dxa"/>
              <w:right w:w="0" w:type="dxa"/>
            </w:tcMar>
            <w:vAlign w:val="center"/>
          </w:tcPr>
          <w:p w14:paraId="3AEE70BF">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3.00</w:t>
            </w:r>
          </w:p>
        </w:tc>
        <w:tc>
          <w:tcPr>
            <w:tcW w:w="785" w:type="dxa"/>
            <w:tcMar>
              <w:top w:w="0" w:type="dxa"/>
              <w:left w:w="0" w:type="dxa"/>
              <w:bottom w:w="0" w:type="dxa"/>
              <w:right w:w="0" w:type="dxa"/>
            </w:tcMar>
            <w:vAlign w:val="center"/>
          </w:tcPr>
          <w:p w14:paraId="60646850">
            <w:pPr>
              <w:pStyle w:val="9"/>
              <w:spacing w:line="360" w:lineRule="exact"/>
              <w:jc w:val="center"/>
              <w:rPr>
                <w:rFonts w:hint="default" w:ascii="宋体" w:hAnsi="宋体" w:eastAsia="宋体" w:cs="宋体"/>
                <w:sz w:val="24"/>
                <w:szCs w:val="24"/>
              </w:rPr>
            </w:pPr>
            <w:r>
              <w:rPr>
                <w:rFonts w:ascii="宋体" w:hAnsi="宋体" w:eastAsia="宋体" w:cs="宋体"/>
                <w:sz w:val="24"/>
                <w:szCs w:val="24"/>
              </w:rPr>
              <w:t>否</w:t>
            </w:r>
          </w:p>
        </w:tc>
        <w:tc>
          <w:tcPr>
            <w:tcW w:w="7226" w:type="dxa"/>
            <w:tcMar>
              <w:top w:w="0" w:type="dxa"/>
              <w:left w:w="0" w:type="dxa"/>
              <w:bottom w:w="0" w:type="dxa"/>
              <w:right w:w="0" w:type="dxa"/>
            </w:tcMar>
          </w:tcPr>
          <w:p w14:paraId="28E0E3FD">
            <w:pPr>
              <w:pStyle w:val="9"/>
              <w:spacing w:line="360" w:lineRule="exact"/>
              <w:jc w:val="both"/>
              <w:rPr>
                <w:rFonts w:hint="default" w:ascii="宋体" w:hAnsi="宋体" w:eastAsia="宋体" w:cs="宋体"/>
                <w:sz w:val="24"/>
                <w:szCs w:val="24"/>
              </w:rPr>
            </w:pPr>
            <w:r>
              <w:rPr>
                <w:rFonts w:ascii="宋体" w:hAnsi="宋体" w:eastAsia="宋体" w:cs="宋体"/>
                <w:sz w:val="24"/>
                <w:szCs w:val="24"/>
              </w:rPr>
              <w:t>根据各投标人针对本项目的安全检查体系(包括但不限于：①常见的风险、②故障及预防措施、③安全检测方案)，由评标委会员进行打分：提供的方案包含以上全部要点、内容与要点相符、内容详实，且按现有客观实际情况可以有效实施的得3分；提供的方案包含以上全部要点、内容与要点相符，但仅有纲要内容简略，未展开阐述的得2.7分；方案所包含的要点有缺漏的得2.5分；未提供或内容存在错误的不得分。</w:t>
            </w:r>
          </w:p>
        </w:tc>
      </w:tr>
      <w:tr w14:paraId="4E6F1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52A11591">
            <w:pPr>
              <w:pStyle w:val="9"/>
              <w:spacing w:line="360" w:lineRule="exact"/>
              <w:jc w:val="center"/>
              <w:rPr>
                <w:rFonts w:hint="default" w:ascii="宋体" w:hAnsi="宋体" w:eastAsia="宋体" w:cs="宋体"/>
                <w:sz w:val="24"/>
                <w:szCs w:val="24"/>
              </w:rPr>
            </w:pPr>
            <w:r>
              <w:rPr>
                <w:rFonts w:ascii="宋体" w:hAnsi="宋体" w:eastAsia="宋体" w:cs="宋体"/>
                <w:sz w:val="24"/>
                <w:szCs w:val="24"/>
              </w:rPr>
              <w:t>5、服务承诺</w:t>
            </w:r>
          </w:p>
        </w:tc>
        <w:tc>
          <w:tcPr>
            <w:tcW w:w="588" w:type="dxa"/>
            <w:tcMar>
              <w:top w:w="0" w:type="dxa"/>
              <w:left w:w="0" w:type="dxa"/>
              <w:bottom w:w="0" w:type="dxa"/>
              <w:right w:w="0" w:type="dxa"/>
            </w:tcMar>
            <w:vAlign w:val="center"/>
          </w:tcPr>
          <w:p w14:paraId="7C83BF08">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3.00</w:t>
            </w:r>
          </w:p>
        </w:tc>
        <w:tc>
          <w:tcPr>
            <w:tcW w:w="785" w:type="dxa"/>
            <w:tcMar>
              <w:top w:w="0" w:type="dxa"/>
              <w:left w:w="0" w:type="dxa"/>
              <w:bottom w:w="0" w:type="dxa"/>
              <w:right w:w="0" w:type="dxa"/>
            </w:tcMar>
            <w:vAlign w:val="center"/>
          </w:tcPr>
          <w:p w14:paraId="11EBF08D">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是</w:t>
            </w:r>
          </w:p>
        </w:tc>
        <w:tc>
          <w:tcPr>
            <w:tcW w:w="7226" w:type="dxa"/>
            <w:tcMar>
              <w:top w:w="0" w:type="dxa"/>
              <w:left w:w="0" w:type="dxa"/>
              <w:bottom w:w="0" w:type="dxa"/>
              <w:right w:w="0" w:type="dxa"/>
            </w:tcMar>
          </w:tcPr>
          <w:p w14:paraId="42706321">
            <w:pPr>
              <w:pStyle w:val="9"/>
              <w:spacing w:line="360" w:lineRule="exact"/>
              <w:jc w:val="both"/>
              <w:rPr>
                <w:rFonts w:hint="default" w:ascii="宋体" w:hAnsi="宋体" w:eastAsia="宋体" w:cs="宋体"/>
                <w:sz w:val="24"/>
                <w:szCs w:val="24"/>
              </w:rPr>
            </w:pPr>
            <w:r>
              <w:rPr>
                <w:rFonts w:ascii="宋体" w:hAnsi="宋体" w:eastAsia="宋体" w:cs="宋体"/>
                <w:sz w:val="24"/>
                <w:szCs w:val="24"/>
              </w:rPr>
              <w:t>为保障服务过程中设备零配件的充足，在招标文件要求的基础</w:t>
            </w:r>
            <w:r>
              <w:rPr>
                <w:rFonts w:ascii="宋体" w:hAnsi="宋体" w:eastAsia="宋体" w:cs="宋体"/>
                <w:sz w:val="24"/>
                <w:szCs w:val="24"/>
                <w:lang w:eastAsia="zh-CN"/>
              </w:rPr>
              <w:t>（一个零配件仓库）</w:t>
            </w:r>
            <w:r>
              <w:rPr>
                <w:rFonts w:ascii="宋体" w:hAnsi="宋体" w:eastAsia="宋体" w:cs="宋体"/>
                <w:sz w:val="24"/>
                <w:szCs w:val="24"/>
              </w:rPr>
              <w:t>上</w:t>
            </w:r>
            <w:r>
              <w:rPr>
                <w:rFonts w:ascii="宋体" w:hAnsi="宋体" w:eastAsia="宋体" w:cs="宋体"/>
                <w:sz w:val="24"/>
                <w:szCs w:val="24"/>
                <w:lang w:eastAsia="zh-CN"/>
              </w:rPr>
              <w:t>每增加一个</w:t>
            </w:r>
            <w:r>
              <w:rPr>
                <w:rFonts w:ascii="宋体" w:hAnsi="宋体" w:eastAsia="宋体" w:cs="宋体"/>
                <w:sz w:val="24"/>
                <w:szCs w:val="24"/>
              </w:rPr>
              <w:t>固定的设备零配件仓库的得</w:t>
            </w:r>
            <w:r>
              <w:rPr>
                <w:rFonts w:ascii="宋体" w:hAnsi="宋体" w:eastAsia="宋体" w:cs="宋体"/>
                <w:sz w:val="24"/>
                <w:szCs w:val="24"/>
                <w:lang w:eastAsia="zh-CN"/>
              </w:rPr>
              <w:t>1</w:t>
            </w:r>
            <w:r>
              <w:rPr>
                <w:rFonts w:ascii="宋体" w:hAnsi="宋体" w:eastAsia="宋体" w:cs="宋体"/>
                <w:sz w:val="24"/>
                <w:szCs w:val="24"/>
              </w:rPr>
              <w:t>分</w:t>
            </w:r>
            <w:r>
              <w:rPr>
                <w:rFonts w:ascii="宋体" w:hAnsi="宋体" w:eastAsia="宋体" w:cs="宋体"/>
                <w:sz w:val="24"/>
                <w:szCs w:val="24"/>
                <w:lang w:eastAsia="zh-CN"/>
              </w:rPr>
              <w:t>，满分3分</w:t>
            </w:r>
            <w:r>
              <w:rPr>
                <w:rFonts w:ascii="宋体" w:hAnsi="宋体" w:eastAsia="宋体" w:cs="宋体"/>
                <w:sz w:val="24"/>
                <w:szCs w:val="24"/>
              </w:rPr>
              <w:t>。须提供专项承诺函</w:t>
            </w:r>
            <w:r>
              <w:rPr>
                <w:rFonts w:ascii="宋体" w:hAnsi="宋体" w:eastAsia="宋体" w:cs="宋体"/>
                <w:sz w:val="24"/>
                <w:szCs w:val="24"/>
                <w:lang w:eastAsia="zh-CN"/>
              </w:rPr>
              <w:t>、</w:t>
            </w:r>
            <w:r>
              <w:rPr>
                <w:rFonts w:ascii="宋体" w:hAnsi="宋体" w:eastAsia="宋体" w:cs="宋体"/>
                <w:sz w:val="24"/>
                <w:szCs w:val="24"/>
              </w:rPr>
              <w:t>有效的仓库租赁合同或产权证明扫描件、仓库实景照片，否则不得分。</w:t>
            </w:r>
          </w:p>
        </w:tc>
      </w:tr>
      <w:tr w14:paraId="403EA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5A25415B">
            <w:pPr>
              <w:pStyle w:val="9"/>
              <w:spacing w:line="360" w:lineRule="exact"/>
              <w:jc w:val="center"/>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eastAsia="zh-CN"/>
              </w:rPr>
              <w:t>CT设备</w:t>
            </w:r>
            <w:r>
              <w:rPr>
                <w:rFonts w:ascii="宋体" w:hAnsi="宋体" w:eastAsia="宋体" w:cs="宋体"/>
                <w:sz w:val="24"/>
                <w:szCs w:val="24"/>
              </w:rPr>
              <w:t>应急措施</w:t>
            </w:r>
            <w:r>
              <w:rPr>
                <w:rFonts w:ascii="宋体" w:hAnsi="宋体" w:eastAsia="宋体" w:cs="宋体"/>
                <w:sz w:val="24"/>
                <w:szCs w:val="24"/>
                <w:lang w:eastAsia="zh-CN"/>
              </w:rPr>
              <w:t>承诺</w:t>
            </w:r>
          </w:p>
        </w:tc>
        <w:tc>
          <w:tcPr>
            <w:tcW w:w="588" w:type="dxa"/>
            <w:tcMar>
              <w:top w:w="0" w:type="dxa"/>
              <w:left w:w="0" w:type="dxa"/>
              <w:bottom w:w="0" w:type="dxa"/>
              <w:right w:w="0" w:type="dxa"/>
            </w:tcMar>
            <w:vAlign w:val="center"/>
          </w:tcPr>
          <w:p w14:paraId="685A110F">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3.00</w:t>
            </w:r>
          </w:p>
        </w:tc>
        <w:tc>
          <w:tcPr>
            <w:tcW w:w="785" w:type="dxa"/>
            <w:tcMar>
              <w:top w:w="0" w:type="dxa"/>
              <w:left w:w="0" w:type="dxa"/>
              <w:bottom w:w="0" w:type="dxa"/>
              <w:right w:w="0" w:type="dxa"/>
            </w:tcMar>
            <w:vAlign w:val="center"/>
          </w:tcPr>
          <w:p w14:paraId="4D82DD10">
            <w:pPr>
              <w:pStyle w:val="9"/>
              <w:spacing w:line="360" w:lineRule="exact"/>
              <w:jc w:val="center"/>
              <w:rPr>
                <w:rFonts w:hint="default" w:ascii="宋体" w:hAnsi="宋体" w:eastAsia="宋体" w:cs="宋体"/>
                <w:sz w:val="24"/>
                <w:szCs w:val="24"/>
              </w:rPr>
            </w:pPr>
            <w:r>
              <w:rPr>
                <w:rFonts w:ascii="宋体" w:hAnsi="宋体" w:eastAsia="宋体" w:cs="宋体"/>
                <w:sz w:val="24"/>
                <w:szCs w:val="24"/>
                <w:lang w:eastAsia="zh-CN"/>
              </w:rPr>
              <w:t>是</w:t>
            </w:r>
          </w:p>
        </w:tc>
        <w:tc>
          <w:tcPr>
            <w:tcW w:w="7226" w:type="dxa"/>
            <w:tcMar>
              <w:top w:w="0" w:type="dxa"/>
              <w:left w:w="0" w:type="dxa"/>
              <w:bottom w:w="0" w:type="dxa"/>
              <w:right w:w="0" w:type="dxa"/>
            </w:tcMar>
          </w:tcPr>
          <w:p w14:paraId="232E82AD">
            <w:pPr>
              <w:pStyle w:val="9"/>
              <w:spacing w:line="360" w:lineRule="exact"/>
              <w:jc w:val="both"/>
              <w:rPr>
                <w:rFonts w:hint="default" w:ascii="宋体" w:hAnsi="宋体" w:eastAsia="宋体" w:cs="宋体"/>
                <w:sz w:val="24"/>
                <w:szCs w:val="24"/>
              </w:rPr>
            </w:pPr>
          </w:p>
          <w:p w14:paraId="3E71A529">
            <w:pPr>
              <w:pStyle w:val="9"/>
              <w:spacing w:line="360" w:lineRule="exact"/>
              <w:jc w:val="both"/>
              <w:rPr>
                <w:rFonts w:hint="default" w:ascii="宋体" w:hAnsi="宋体" w:eastAsia="宋体" w:cs="宋体"/>
                <w:sz w:val="24"/>
                <w:szCs w:val="24"/>
              </w:rPr>
            </w:pPr>
            <w:r>
              <w:rPr>
                <w:rFonts w:ascii="宋体" w:hAnsi="宋体" w:eastAsia="宋体" w:cs="宋体"/>
                <w:sz w:val="24"/>
                <w:szCs w:val="24"/>
              </w:rPr>
              <w:t>为应对</w:t>
            </w:r>
            <w:r>
              <w:rPr>
                <w:rFonts w:ascii="宋体" w:hAnsi="宋体" w:eastAsia="宋体" w:cs="宋体"/>
                <w:sz w:val="24"/>
                <w:szCs w:val="24"/>
                <w:lang w:eastAsia="zh-CN"/>
              </w:rPr>
              <w:t>CT设备</w:t>
            </w:r>
            <w:r>
              <w:rPr>
                <w:rFonts w:ascii="宋体" w:hAnsi="宋体" w:eastAsia="宋体" w:cs="宋体"/>
                <w:sz w:val="24"/>
                <w:szCs w:val="24"/>
              </w:rPr>
              <w:t>突发问题、重大故障时，投标人拟投入服务于本项目的CT工程师在满足招标文件要求的基础上，每增加1人得1.5分，满分3分。须提供承诺函及工程师经</w:t>
            </w:r>
            <w:r>
              <w:rPr>
                <w:rFonts w:ascii="宋体" w:hAnsi="宋体" w:eastAsia="宋体" w:cs="宋体"/>
                <w:sz w:val="24"/>
                <w:szCs w:val="24"/>
                <w:lang w:eastAsia="zh-CN"/>
              </w:rPr>
              <w:t>C</w:t>
            </w:r>
            <w:r>
              <w:rPr>
                <w:rFonts w:hint="default" w:ascii="宋体" w:hAnsi="宋体" w:eastAsia="宋体" w:cs="宋体"/>
                <w:sz w:val="24"/>
                <w:szCs w:val="24"/>
                <w:lang w:eastAsia="zh-CN"/>
              </w:rPr>
              <w:t>T</w:t>
            </w:r>
            <w:r>
              <w:rPr>
                <w:rFonts w:ascii="宋体" w:hAnsi="宋体" w:eastAsia="宋体" w:cs="宋体"/>
                <w:sz w:val="24"/>
                <w:szCs w:val="24"/>
              </w:rPr>
              <w:t>设备培训合格的证书复印件，否则不得分。</w:t>
            </w:r>
          </w:p>
        </w:tc>
      </w:tr>
      <w:tr w14:paraId="455D8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dxa"/>
            <w:tcMar>
              <w:top w:w="0" w:type="dxa"/>
              <w:left w:w="0" w:type="dxa"/>
              <w:bottom w:w="0" w:type="dxa"/>
              <w:right w:w="0" w:type="dxa"/>
            </w:tcMar>
            <w:vAlign w:val="center"/>
          </w:tcPr>
          <w:p w14:paraId="53EF718A">
            <w:pPr>
              <w:pStyle w:val="9"/>
              <w:spacing w:line="36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7、MR设备应急措施承诺</w:t>
            </w:r>
          </w:p>
        </w:tc>
        <w:tc>
          <w:tcPr>
            <w:tcW w:w="588" w:type="dxa"/>
            <w:tcMar>
              <w:top w:w="0" w:type="dxa"/>
              <w:left w:w="0" w:type="dxa"/>
              <w:bottom w:w="0" w:type="dxa"/>
              <w:right w:w="0" w:type="dxa"/>
            </w:tcMar>
            <w:vAlign w:val="center"/>
          </w:tcPr>
          <w:p w14:paraId="2F63A20E">
            <w:pPr>
              <w:pStyle w:val="9"/>
              <w:spacing w:line="36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3.00</w:t>
            </w:r>
          </w:p>
        </w:tc>
        <w:tc>
          <w:tcPr>
            <w:tcW w:w="785" w:type="dxa"/>
            <w:tcMar>
              <w:top w:w="0" w:type="dxa"/>
              <w:left w:w="0" w:type="dxa"/>
              <w:bottom w:w="0" w:type="dxa"/>
              <w:right w:w="0" w:type="dxa"/>
            </w:tcMar>
            <w:vAlign w:val="center"/>
          </w:tcPr>
          <w:p w14:paraId="4CA90466">
            <w:pPr>
              <w:pStyle w:val="9"/>
              <w:spacing w:line="360" w:lineRule="exact"/>
              <w:jc w:val="center"/>
              <w:rPr>
                <w:rFonts w:hint="default" w:ascii="宋体" w:hAnsi="宋体" w:eastAsia="宋体" w:cs="宋体"/>
                <w:sz w:val="24"/>
                <w:szCs w:val="24"/>
              </w:rPr>
            </w:pPr>
            <w:r>
              <w:rPr>
                <w:rFonts w:ascii="宋体" w:hAnsi="宋体" w:eastAsia="宋体" w:cs="宋体"/>
                <w:sz w:val="24"/>
                <w:szCs w:val="24"/>
                <w:lang w:eastAsia="zh-CN"/>
              </w:rPr>
              <w:t>是</w:t>
            </w:r>
          </w:p>
        </w:tc>
        <w:tc>
          <w:tcPr>
            <w:tcW w:w="7226" w:type="dxa"/>
            <w:tcMar>
              <w:top w:w="0" w:type="dxa"/>
              <w:left w:w="0" w:type="dxa"/>
              <w:bottom w:w="0" w:type="dxa"/>
              <w:right w:w="0" w:type="dxa"/>
            </w:tcMar>
          </w:tcPr>
          <w:p w14:paraId="28F92450">
            <w:pPr>
              <w:pStyle w:val="9"/>
              <w:spacing w:line="360" w:lineRule="exact"/>
              <w:jc w:val="both"/>
              <w:rPr>
                <w:rFonts w:hint="default" w:ascii="宋体" w:hAnsi="宋体" w:eastAsia="宋体" w:cs="宋体"/>
                <w:sz w:val="24"/>
                <w:szCs w:val="24"/>
              </w:rPr>
            </w:pPr>
            <w:r>
              <w:rPr>
                <w:rFonts w:ascii="宋体" w:hAnsi="宋体" w:eastAsia="宋体" w:cs="宋体"/>
                <w:sz w:val="24"/>
                <w:szCs w:val="24"/>
              </w:rPr>
              <w:t>为应对</w:t>
            </w:r>
            <w:r>
              <w:rPr>
                <w:rFonts w:ascii="宋体" w:hAnsi="宋体" w:eastAsia="宋体" w:cs="宋体"/>
                <w:sz w:val="24"/>
                <w:szCs w:val="24"/>
                <w:lang w:eastAsia="zh-CN"/>
              </w:rPr>
              <w:t>MR设备</w:t>
            </w:r>
            <w:r>
              <w:rPr>
                <w:rFonts w:ascii="宋体" w:hAnsi="宋体" w:eastAsia="宋体" w:cs="宋体"/>
                <w:sz w:val="24"/>
                <w:szCs w:val="24"/>
              </w:rPr>
              <w:t>突发问题、重大故障时，投标人拟投入服务于本项目的</w:t>
            </w:r>
            <w:r>
              <w:rPr>
                <w:rFonts w:ascii="宋体" w:hAnsi="宋体" w:eastAsia="宋体" w:cs="宋体"/>
                <w:sz w:val="24"/>
                <w:szCs w:val="24"/>
                <w:lang w:eastAsia="zh-CN"/>
              </w:rPr>
              <w:t>MR</w:t>
            </w:r>
            <w:r>
              <w:rPr>
                <w:rFonts w:ascii="宋体" w:hAnsi="宋体" w:eastAsia="宋体" w:cs="宋体"/>
                <w:sz w:val="24"/>
                <w:szCs w:val="24"/>
              </w:rPr>
              <w:t>工程师在满足招标文件要求的基础上，每增加1人得1.5分，满分3分。须提供承诺函及工程师经</w:t>
            </w:r>
            <w:r>
              <w:rPr>
                <w:rFonts w:ascii="宋体" w:hAnsi="宋体" w:eastAsia="宋体" w:cs="宋体"/>
                <w:sz w:val="24"/>
                <w:szCs w:val="24"/>
                <w:lang w:eastAsia="zh-CN"/>
              </w:rPr>
              <w:t>M</w:t>
            </w:r>
            <w:r>
              <w:rPr>
                <w:rFonts w:hint="default" w:ascii="宋体" w:hAnsi="宋体" w:eastAsia="宋体" w:cs="宋体"/>
                <w:sz w:val="24"/>
                <w:szCs w:val="24"/>
                <w:lang w:eastAsia="zh-CN"/>
              </w:rPr>
              <w:t>R</w:t>
            </w:r>
            <w:r>
              <w:rPr>
                <w:rFonts w:ascii="宋体" w:hAnsi="宋体" w:eastAsia="宋体" w:cs="宋体"/>
                <w:sz w:val="24"/>
                <w:szCs w:val="24"/>
              </w:rPr>
              <w:t>设备培训合格的证书复印件，否则不得分。</w:t>
            </w:r>
          </w:p>
        </w:tc>
      </w:tr>
    </w:tbl>
    <w:p w14:paraId="15BF89CF">
      <w:pPr>
        <w:pStyle w:val="9"/>
        <w:spacing w:line="360" w:lineRule="exact"/>
        <w:jc w:val="both"/>
        <w:rPr>
          <w:rFonts w:hint="default" w:ascii="宋体" w:hAnsi="宋体" w:eastAsia="宋体" w:cs="宋体"/>
          <w:sz w:val="24"/>
          <w:szCs w:val="24"/>
        </w:rPr>
      </w:pPr>
      <w:r>
        <w:rPr>
          <w:rFonts w:ascii="宋体" w:hAnsi="宋体" w:eastAsia="宋体" w:cs="宋体"/>
          <w:sz w:val="24"/>
          <w:szCs w:val="24"/>
        </w:rPr>
        <w:t>商务项</w:t>
      </w:r>
      <w:r>
        <w:rPr>
          <w:rFonts w:ascii="宋体" w:hAnsi="宋体" w:eastAsia="宋体" w:cs="宋体"/>
          <w:sz w:val="24"/>
          <w:szCs w:val="24"/>
          <w:lang w:eastAsia="zh-CN"/>
        </w:rPr>
        <w:t>(</w:t>
      </w:r>
      <w:r>
        <w:rPr>
          <w:rFonts w:ascii="宋体" w:hAnsi="宋体" w:eastAsia="宋体" w:cs="宋体"/>
          <w:sz w:val="24"/>
          <w:szCs w:val="24"/>
        </w:rPr>
        <w:t>F3×A3</w:t>
      </w:r>
      <w:r>
        <w:rPr>
          <w:rFonts w:ascii="宋体" w:hAnsi="宋体" w:eastAsia="宋体" w:cs="宋体"/>
          <w:sz w:val="24"/>
          <w:szCs w:val="24"/>
          <w:lang w:eastAsia="zh-CN"/>
        </w:rPr>
        <w:t>)</w:t>
      </w:r>
      <w:r>
        <w:rPr>
          <w:rFonts w:ascii="宋体" w:hAnsi="宋体" w:eastAsia="宋体" w:cs="宋体"/>
          <w:sz w:val="24"/>
          <w:szCs w:val="24"/>
        </w:rPr>
        <w:t>满分为</w:t>
      </w:r>
      <w:r>
        <w:rPr>
          <w:rFonts w:ascii="宋体" w:hAnsi="宋体" w:eastAsia="宋体" w:cs="宋体"/>
          <w:sz w:val="24"/>
          <w:szCs w:val="24"/>
          <w:lang w:eastAsia="zh-CN"/>
        </w:rPr>
        <w:t>9</w:t>
      </w:r>
      <w:r>
        <w:rPr>
          <w:rFonts w:ascii="宋体" w:hAnsi="宋体" w:eastAsia="宋体" w:cs="宋体"/>
          <w:sz w:val="24"/>
          <w:szCs w:val="24"/>
        </w:rPr>
        <w:t>.0000分</w:t>
      </w:r>
    </w:p>
    <w:tbl>
      <w:tblPr>
        <w:tblStyle w:val="6"/>
        <w:tblW w:w="501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4"/>
        <w:gridCol w:w="563"/>
        <w:gridCol w:w="797"/>
        <w:gridCol w:w="7267"/>
      </w:tblGrid>
      <w:tr w14:paraId="64F2C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tcMar>
              <w:top w:w="0" w:type="dxa"/>
              <w:left w:w="0" w:type="dxa"/>
              <w:bottom w:w="0" w:type="dxa"/>
              <w:right w:w="0" w:type="dxa"/>
            </w:tcMar>
            <w:vAlign w:val="center"/>
          </w:tcPr>
          <w:p w14:paraId="449E0133">
            <w:pPr>
              <w:pStyle w:val="9"/>
              <w:spacing w:line="360" w:lineRule="exact"/>
              <w:jc w:val="center"/>
              <w:rPr>
                <w:rFonts w:hint="default" w:ascii="宋体" w:hAnsi="宋体" w:eastAsia="宋体" w:cs="宋体"/>
                <w:sz w:val="24"/>
                <w:szCs w:val="24"/>
              </w:rPr>
            </w:pPr>
            <w:r>
              <w:rPr>
                <w:rFonts w:ascii="宋体" w:hAnsi="宋体" w:eastAsia="宋体" w:cs="宋体"/>
                <w:sz w:val="24"/>
                <w:szCs w:val="24"/>
              </w:rPr>
              <w:t>项目</w:t>
            </w:r>
          </w:p>
        </w:tc>
        <w:tc>
          <w:tcPr>
            <w:tcW w:w="298" w:type="pct"/>
            <w:tcMar>
              <w:top w:w="0" w:type="dxa"/>
              <w:left w:w="0" w:type="dxa"/>
              <w:bottom w:w="0" w:type="dxa"/>
              <w:right w:w="0" w:type="dxa"/>
            </w:tcMar>
            <w:vAlign w:val="center"/>
          </w:tcPr>
          <w:p w14:paraId="01FFA9D3">
            <w:pPr>
              <w:pStyle w:val="9"/>
              <w:spacing w:line="360" w:lineRule="exact"/>
              <w:jc w:val="center"/>
              <w:rPr>
                <w:rFonts w:hint="default" w:ascii="宋体" w:hAnsi="宋体" w:eastAsia="宋体" w:cs="宋体"/>
                <w:sz w:val="24"/>
                <w:szCs w:val="24"/>
              </w:rPr>
            </w:pPr>
            <w:r>
              <w:rPr>
                <w:rFonts w:ascii="宋体" w:hAnsi="宋体" w:eastAsia="宋体" w:cs="宋体"/>
                <w:sz w:val="24"/>
                <w:szCs w:val="24"/>
              </w:rPr>
              <w:t>分值</w:t>
            </w:r>
          </w:p>
        </w:tc>
        <w:tc>
          <w:tcPr>
            <w:tcW w:w="422" w:type="pct"/>
            <w:tcMar>
              <w:top w:w="0" w:type="dxa"/>
              <w:left w:w="0" w:type="dxa"/>
              <w:bottom w:w="0" w:type="dxa"/>
              <w:right w:w="0" w:type="dxa"/>
            </w:tcMar>
            <w:vAlign w:val="center"/>
          </w:tcPr>
          <w:p w14:paraId="6F140B45">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是否客观项</w:t>
            </w:r>
          </w:p>
        </w:tc>
        <w:tc>
          <w:tcPr>
            <w:tcW w:w="3846" w:type="pct"/>
            <w:tcMar>
              <w:top w:w="0" w:type="dxa"/>
              <w:left w:w="0" w:type="dxa"/>
              <w:bottom w:w="0" w:type="dxa"/>
              <w:right w:w="0" w:type="dxa"/>
            </w:tcMar>
          </w:tcPr>
          <w:p w14:paraId="6A2E5344">
            <w:pPr>
              <w:pStyle w:val="9"/>
              <w:spacing w:line="360" w:lineRule="exact"/>
              <w:jc w:val="both"/>
              <w:rPr>
                <w:rFonts w:hint="default" w:ascii="宋体" w:hAnsi="宋体" w:eastAsia="宋体" w:cs="宋体"/>
                <w:sz w:val="24"/>
                <w:szCs w:val="24"/>
              </w:rPr>
            </w:pPr>
            <w:r>
              <w:rPr>
                <w:rFonts w:ascii="宋体" w:hAnsi="宋体" w:eastAsia="宋体" w:cs="宋体"/>
                <w:sz w:val="24"/>
                <w:szCs w:val="24"/>
              </w:rPr>
              <w:t xml:space="preserve"> 描述</w:t>
            </w:r>
          </w:p>
        </w:tc>
      </w:tr>
      <w:tr w14:paraId="6C9A9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tcMar>
              <w:top w:w="0" w:type="dxa"/>
              <w:left w:w="0" w:type="dxa"/>
              <w:bottom w:w="0" w:type="dxa"/>
              <w:right w:w="0" w:type="dxa"/>
            </w:tcMar>
            <w:vAlign w:val="center"/>
          </w:tcPr>
          <w:p w14:paraId="5412BCB1">
            <w:pPr>
              <w:pStyle w:val="9"/>
              <w:spacing w:line="360" w:lineRule="exact"/>
              <w:jc w:val="center"/>
              <w:rPr>
                <w:rFonts w:hint="default" w:ascii="宋体" w:hAnsi="宋体" w:eastAsia="宋体" w:cs="宋体"/>
                <w:sz w:val="24"/>
                <w:szCs w:val="24"/>
              </w:rPr>
            </w:pPr>
            <w:r>
              <w:rPr>
                <w:rFonts w:ascii="宋体" w:hAnsi="宋体" w:eastAsia="宋体" w:cs="宋体"/>
                <w:sz w:val="24"/>
                <w:szCs w:val="24"/>
              </w:rPr>
              <w:t>1、业绩</w:t>
            </w:r>
          </w:p>
        </w:tc>
        <w:tc>
          <w:tcPr>
            <w:tcW w:w="298" w:type="pct"/>
            <w:tcMar>
              <w:top w:w="0" w:type="dxa"/>
              <w:left w:w="0" w:type="dxa"/>
              <w:bottom w:w="0" w:type="dxa"/>
              <w:right w:w="0" w:type="dxa"/>
            </w:tcMar>
            <w:vAlign w:val="center"/>
          </w:tcPr>
          <w:p w14:paraId="030CE2E7">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3.00</w:t>
            </w:r>
          </w:p>
        </w:tc>
        <w:tc>
          <w:tcPr>
            <w:tcW w:w="422" w:type="pct"/>
            <w:tcMar>
              <w:top w:w="0" w:type="dxa"/>
              <w:left w:w="0" w:type="dxa"/>
              <w:bottom w:w="0" w:type="dxa"/>
              <w:right w:w="0" w:type="dxa"/>
            </w:tcMar>
            <w:vAlign w:val="center"/>
          </w:tcPr>
          <w:p w14:paraId="7169CFDF">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是</w:t>
            </w:r>
          </w:p>
        </w:tc>
        <w:tc>
          <w:tcPr>
            <w:tcW w:w="3846" w:type="pct"/>
            <w:tcMar>
              <w:top w:w="0" w:type="dxa"/>
              <w:left w:w="0" w:type="dxa"/>
              <w:bottom w:w="0" w:type="dxa"/>
              <w:right w:w="0" w:type="dxa"/>
            </w:tcMar>
          </w:tcPr>
          <w:p w14:paraId="40521F64">
            <w:pPr>
              <w:pStyle w:val="9"/>
              <w:spacing w:line="360" w:lineRule="exact"/>
              <w:rPr>
                <w:rFonts w:hint="default" w:ascii="宋体" w:hAnsi="宋体" w:eastAsia="宋体" w:cs="宋体"/>
                <w:sz w:val="24"/>
                <w:szCs w:val="24"/>
              </w:rPr>
            </w:pPr>
            <w:r>
              <w:rPr>
                <w:rFonts w:ascii="宋体" w:hAnsi="宋体" w:eastAsia="宋体" w:cs="宋体"/>
                <w:sz w:val="24"/>
                <w:szCs w:val="24"/>
              </w:rPr>
              <w:t>根据投标人提供自2021年1月1日至本项目投标截止时间止(以合同签订时间为准)，由投标人所完成的同类设备维保项目情况进行评分，每提供一份业绩证明材料的得</w:t>
            </w:r>
            <w:r>
              <w:rPr>
                <w:rFonts w:hint="eastAsia" w:ascii="宋体" w:hAnsi="宋体" w:eastAsia="宋体" w:cs="宋体"/>
                <w:sz w:val="24"/>
                <w:szCs w:val="24"/>
                <w:lang w:val="en-US" w:eastAsia="zh-CN"/>
              </w:rPr>
              <w:t>1</w:t>
            </w:r>
            <w:r>
              <w:rPr>
                <w:rFonts w:ascii="宋体" w:hAnsi="宋体" w:eastAsia="宋体" w:cs="宋体"/>
                <w:sz w:val="24"/>
                <w:szCs w:val="24"/>
              </w:rPr>
              <w:t>分，满分3分。投标人须同时提供中标公告(提供相关网站中标公告的下载网页并注明网址)、中标通知书复印件、采购合同文本复印件、能够证明该业绩项目已经采购人验收合格的相关证明文件</w:t>
            </w:r>
            <w:r>
              <w:rPr>
                <w:rFonts w:ascii="宋体" w:hAnsi="宋体" w:eastAsia="宋体" w:cs="宋体"/>
                <w:sz w:val="24"/>
                <w:szCs w:val="24"/>
                <w:lang w:eastAsia="zh-CN"/>
              </w:rPr>
              <w:t>（若提供验收报告单，须有采购人签字或盖章确认）</w:t>
            </w:r>
            <w:r>
              <w:rPr>
                <w:rFonts w:ascii="宋体" w:hAnsi="宋体" w:eastAsia="宋体" w:cs="宋体"/>
                <w:sz w:val="24"/>
                <w:szCs w:val="24"/>
              </w:rPr>
              <w:t>。否则不得分。注：“业绩”、“满意度”提供的为同一项目的不重复得分。</w:t>
            </w:r>
          </w:p>
        </w:tc>
      </w:tr>
      <w:tr w14:paraId="79824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tcMar>
              <w:top w:w="0" w:type="dxa"/>
              <w:left w:w="0" w:type="dxa"/>
              <w:bottom w:w="0" w:type="dxa"/>
              <w:right w:w="0" w:type="dxa"/>
            </w:tcMar>
            <w:vAlign w:val="center"/>
          </w:tcPr>
          <w:p w14:paraId="67404817">
            <w:pPr>
              <w:pStyle w:val="9"/>
              <w:spacing w:line="360" w:lineRule="exact"/>
              <w:jc w:val="center"/>
              <w:rPr>
                <w:rFonts w:hint="default" w:ascii="宋体" w:hAnsi="宋体" w:eastAsia="宋体" w:cs="宋体"/>
                <w:sz w:val="24"/>
                <w:szCs w:val="24"/>
              </w:rPr>
            </w:pPr>
            <w:r>
              <w:rPr>
                <w:rFonts w:ascii="宋体" w:hAnsi="宋体" w:eastAsia="宋体" w:cs="宋体"/>
                <w:sz w:val="24"/>
                <w:szCs w:val="24"/>
              </w:rPr>
              <w:t>2、服务相关培训</w:t>
            </w:r>
          </w:p>
        </w:tc>
        <w:tc>
          <w:tcPr>
            <w:tcW w:w="298" w:type="pct"/>
            <w:tcMar>
              <w:top w:w="0" w:type="dxa"/>
              <w:left w:w="0" w:type="dxa"/>
              <w:bottom w:w="0" w:type="dxa"/>
              <w:right w:w="0" w:type="dxa"/>
            </w:tcMar>
            <w:vAlign w:val="center"/>
          </w:tcPr>
          <w:p w14:paraId="01F6408C">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3.00</w:t>
            </w:r>
          </w:p>
        </w:tc>
        <w:tc>
          <w:tcPr>
            <w:tcW w:w="422" w:type="pct"/>
            <w:tcMar>
              <w:top w:w="0" w:type="dxa"/>
              <w:left w:w="0" w:type="dxa"/>
              <w:bottom w:w="0" w:type="dxa"/>
              <w:right w:w="0" w:type="dxa"/>
            </w:tcMar>
            <w:vAlign w:val="center"/>
          </w:tcPr>
          <w:p w14:paraId="524787DC">
            <w:pPr>
              <w:pStyle w:val="9"/>
              <w:spacing w:line="360" w:lineRule="exact"/>
              <w:jc w:val="center"/>
              <w:rPr>
                <w:rFonts w:hint="default" w:ascii="宋体" w:hAnsi="宋体" w:eastAsia="宋体" w:cs="宋体"/>
                <w:sz w:val="24"/>
                <w:szCs w:val="24"/>
              </w:rPr>
            </w:pPr>
            <w:r>
              <w:rPr>
                <w:rFonts w:ascii="宋体" w:hAnsi="宋体" w:eastAsia="宋体" w:cs="宋体"/>
                <w:sz w:val="24"/>
                <w:szCs w:val="24"/>
              </w:rPr>
              <w:t>否</w:t>
            </w:r>
          </w:p>
        </w:tc>
        <w:tc>
          <w:tcPr>
            <w:tcW w:w="3846" w:type="pct"/>
            <w:tcMar>
              <w:top w:w="0" w:type="dxa"/>
              <w:left w:w="0" w:type="dxa"/>
              <w:bottom w:w="0" w:type="dxa"/>
              <w:right w:w="0" w:type="dxa"/>
            </w:tcMar>
          </w:tcPr>
          <w:p w14:paraId="3EB017CF">
            <w:pPr>
              <w:pStyle w:val="9"/>
              <w:spacing w:line="360" w:lineRule="exact"/>
              <w:rPr>
                <w:rFonts w:hint="default" w:ascii="宋体" w:hAnsi="宋体" w:eastAsia="宋体" w:cs="宋体"/>
                <w:sz w:val="24"/>
                <w:szCs w:val="24"/>
              </w:rPr>
            </w:pPr>
            <w:r>
              <w:rPr>
                <w:rFonts w:ascii="宋体" w:hAnsi="宋体" w:eastAsia="宋体" w:cs="宋体"/>
                <w:sz w:val="24"/>
                <w:szCs w:val="24"/>
              </w:rPr>
              <w:t>投标人协助医院提高医疗设备使用、</w:t>
            </w:r>
            <w:r>
              <w:rPr>
                <w:rFonts w:ascii="宋体" w:hAnsi="宋体" w:eastAsia="宋体" w:cs="宋体"/>
                <w:sz w:val="24"/>
                <w:szCs w:val="24"/>
                <w:lang w:eastAsia="zh-CN"/>
              </w:rPr>
              <w:t>维护</w:t>
            </w:r>
            <w:r>
              <w:rPr>
                <w:rFonts w:ascii="宋体" w:hAnsi="宋体" w:eastAsia="宋体" w:cs="宋体"/>
                <w:sz w:val="24"/>
                <w:szCs w:val="24"/>
              </w:rPr>
              <w:t>相关的技能、</w:t>
            </w:r>
            <w:r>
              <w:rPr>
                <w:rFonts w:ascii="宋体" w:hAnsi="宋体" w:eastAsia="宋体" w:cs="宋体"/>
                <w:sz w:val="24"/>
                <w:szCs w:val="24"/>
                <w:lang w:eastAsia="zh-CN"/>
              </w:rPr>
              <w:t>维护</w:t>
            </w:r>
            <w:r>
              <w:rPr>
                <w:rFonts w:ascii="宋体" w:hAnsi="宋体" w:eastAsia="宋体" w:cs="宋体"/>
                <w:sz w:val="24"/>
                <w:szCs w:val="24"/>
              </w:rPr>
              <w:t>需求的培训，根据提供的详细培训方案进行评议：提供的方案完整、详细、具体、可行性强的3分；提供的方案不够周全详细、具体、完善、可行性一般的得2.7分；提供的方案不周全详细、具体、可行性较差的得2.5分；未提供则不得分。</w:t>
            </w:r>
          </w:p>
        </w:tc>
      </w:tr>
      <w:tr w14:paraId="51C47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tcMar>
              <w:top w:w="0" w:type="dxa"/>
              <w:left w:w="0" w:type="dxa"/>
              <w:bottom w:w="0" w:type="dxa"/>
              <w:right w:w="0" w:type="dxa"/>
            </w:tcMar>
            <w:vAlign w:val="center"/>
          </w:tcPr>
          <w:p w14:paraId="46A74498">
            <w:pPr>
              <w:pStyle w:val="9"/>
              <w:spacing w:line="360" w:lineRule="exact"/>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、满意度</w:t>
            </w:r>
          </w:p>
        </w:tc>
        <w:tc>
          <w:tcPr>
            <w:tcW w:w="298" w:type="pct"/>
            <w:tcMar>
              <w:top w:w="0" w:type="dxa"/>
              <w:left w:w="0" w:type="dxa"/>
              <w:bottom w:w="0" w:type="dxa"/>
              <w:right w:w="0" w:type="dxa"/>
            </w:tcMar>
            <w:vAlign w:val="center"/>
          </w:tcPr>
          <w:p w14:paraId="032EEBE0">
            <w:pPr>
              <w:pStyle w:val="9"/>
              <w:spacing w:line="360" w:lineRule="exact"/>
              <w:jc w:val="center"/>
              <w:rPr>
                <w:rFonts w:hint="default" w:ascii="宋体" w:hAnsi="宋体" w:eastAsia="宋体" w:cs="宋体"/>
                <w:sz w:val="24"/>
                <w:szCs w:val="24"/>
              </w:rPr>
            </w:pPr>
            <w:r>
              <w:rPr>
                <w:rFonts w:ascii="宋体" w:hAnsi="宋体" w:eastAsia="宋体" w:cs="宋体"/>
                <w:sz w:val="24"/>
                <w:szCs w:val="24"/>
              </w:rPr>
              <w:t>3.00</w:t>
            </w:r>
          </w:p>
        </w:tc>
        <w:tc>
          <w:tcPr>
            <w:tcW w:w="422" w:type="pct"/>
            <w:tcMar>
              <w:top w:w="0" w:type="dxa"/>
              <w:left w:w="0" w:type="dxa"/>
              <w:bottom w:w="0" w:type="dxa"/>
              <w:right w:w="0" w:type="dxa"/>
            </w:tcMar>
            <w:vAlign w:val="center"/>
          </w:tcPr>
          <w:p w14:paraId="734152B8">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是</w:t>
            </w:r>
          </w:p>
        </w:tc>
        <w:tc>
          <w:tcPr>
            <w:tcW w:w="3846" w:type="pct"/>
            <w:tcMar>
              <w:top w:w="0" w:type="dxa"/>
              <w:left w:w="0" w:type="dxa"/>
              <w:bottom w:w="0" w:type="dxa"/>
              <w:right w:w="0" w:type="dxa"/>
            </w:tcMar>
          </w:tcPr>
          <w:p w14:paraId="64F00251">
            <w:pPr>
              <w:pStyle w:val="9"/>
              <w:spacing w:line="360" w:lineRule="exact"/>
              <w:rPr>
                <w:rFonts w:hint="default" w:ascii="宋体" w:hAnsi="宋体" w:eastAsia="宋体" w:cs="宋体"/>
                <w:sz w:val="24"/>
                <w:szCs w:val="24"/>
              </w:rPr>
            </w:pPr>
            <w:r>
              <w:rPr>
                <w:rFonts w:ascii="宋体" w:hAnsi="宋体" w:eastAsia="宋体" w:cs="宋体"/>
                <w:sz w:val="24"/>
                <w:szCs w:val="24"/>
              </w:rPr>
              <w:t>根据投标人自2021年1月1日以来，由投标人</w:t>
            </w:r>
            <w:r>
              <w:rPr>
                <w:rFonts w:hint="eastAsia" w:ascii="宋体" w:hAnsi="宋体" w:eastAsia="宋体" w:cs="宋体"/>
                <w:sz w:val="24"/>
                <w:szCs w:val="24"/>
                <w:lang w:eastAsia="zh-CN"/>
              </w:rPr>
              <w:t>已</w:t>
            </w:r>
            <w:r>
              <w:rPr>
                <w:rFonts w:ascii="宋体" w:hAnsi="宋体" w:eastAsia="宋体" w:cs="宋体"/>
                <w:sz w:val="24"/>
                <w:szCs w:val="24"/>
              </w:rPr>
              <w:t>完成的类似项目获得业主好评的情况进行评分：每提供一份业主出具的服务满意度评价结果为优秀或良好或满意的证明得1分，满分3分。 投标人须在投标文件中提供该业绩项目合同文本复印件及业主满意度证。注：“业绩”、“满意度”提供的为同一项目的不重复得分。</w:t>
            </w:r>
          </w:p>
        </w:tc>
      </w:tr>
    </w:tbl>
    <w:p w14:paraId="47285AEA">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※除本章第6.3条第</w:t>
      </w: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款规定情形和落实政府采购政策需进行的价格扣除情形外，不能对投标人的投标报价进行任何调整。</w:t>
      </w:r>
    </w:p>
    <w:p w14:paraId="1D666666">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中标候选人排列规则顺序如下：</w:t>
      </w:r>
    </w:p>
    <w:p w14:paraId="584C6ECD">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a.按照评标总得分</w:t>
      </w:r>
      <w:r>
        <w:rPr>
          <w:rFonts w:ascii="宋体" w:hAnsi="宋体" w:eastAsia="宋体" w:cs="宋体"/>
          <w:sz w:val="24"/>
          <w:szCs w:val="24"/>
          <w:lang w:eastAsia="zh-CN"/>
        </w:rPr>
        <w:t>(</w:t>
      </w:r>
      <w:r>
        <w:rPr>
          <w:rFonts w:ascii="宋体" w:hAnsi="宋体" w:eastAsia="宋体" w:cs="宋体"/>
          <w:sz w:val="24"/>
          <w:szCs w:val="24"/>
        </w:rPr>
        <w:t>FA</w:t>
      </w:r>
      <w:r>
        <w:rPr>
          <w:rFonts w:ascii="宋体" w:hAnsi="宋体" w:eastAsia="宋体" w:cs="宋体"/>
          <w:sz w:val="24"/>
          <w:szCs w:val="24"/>
          <w:lang w:eastAsia="zh-CN"/>
        </w:rPr>
        <w:t>)</w:t>
      </w:r>
      <w:r>
        <w:rPr>
          <w:rFonts w:ascii="宋体" w:hAnsi="宋体" w:eastAsia="宋体" w:cs="宋体"/>
          <w:sz w:val="24"/>
          <w:szCs w:val="24"/>
        </w:rPr>
        <w:t>由高到低顺序排列。</w:t>
      </w:r>
    </w:p>
    <w:p w14:paraId="5995603A">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b.评标总得分</w:t>
      </w:r>
      <w:r>
        <w:rPr>
          <w:rFonts w:ascii="宋体" w:hAnsi="宋体" w:eastAsia="宋体" w:cs="宋体"/>
          <w:sz w:val="24"/>
          <w:szCs w:val="24"/>
          <w:lang w:eastAsia="zh-CN"/>
        </w:rPr>
        <w:t>(</w:t>
      </w:r>
      <w:r>
        <w:rPr>
          <w:rFonts w:ascii="宋体" w:hAnsi="宋体" w:eastAsia="宋体" w:cs="宋体"/>
          <w:sz w:val="24"/>
          <w:szCs w:val="24"/>
        </w:rPr>
        <w:t>FA</w:t>
      </w:r>
      <w:r>
        <w:rPr>
          <w:rFonts w:ascii="宋体" w:hAnsi="宋体" w:eastAsia="宋体" w:cs="宋体"/>
          <w:sz w:val="24"/>
          <w:szCs w:val="24"/>
          <w:lang w:eastAsia="zh-CN"/>
        </w:rPr>
        <w:t>)</w:t>
      </w:r>
      <w:r>
        <w:rPr>
          <w:rFonts w:ascii="宋体" w:hAnsi="宋体" w:eastAsia="宋体" w:cs="宋体"/>
          <w:sz w:val="24"/>
          <w:szCs w:val="24"/>
        </w:rPr>
        <w:t>相同的，按照评标价</w:t>
      </w:r>
      <w:r>
        <w:rPr>
          <w:rFonts w:ascii="宋体" w:hAnsi="宋体" w:eastAsia="宋体" w:cs="宋体"/>
          <w:sz w:val="24"/>
          <w:szCs w:val="24"/>
          <w:lang w:eastAsia="zh-CN"/>
        </w:rPr>
        <w:t>(</w:t>
      </w:r>
      <w:r>
        <w:rPr>
          <w:rFonts w:ascii="宋体" w:hAnsi="宋体" w:eastAsia="宋体" w:cs="宋体"/>
          <w:sz w:val="24"/>
          <w:szCs w:val="24"/>
        </w:rPr>
        <w:t>即价格扣除后的投标报价</w:t>
      </w:r>
      <w:r>
        <w:rPr>
          <w:rFonts w:ascii="宋体" w:hAnsi="宋体" w:eastAsia="宋体" w:cs="宋体"/>
          <w:sz w:val="24"/>
          <w:szCs w:val="24"/>
          <w:lang w:eastAsia="zh-CN"/>
        </w:rPr>
        <w:t>)</w:t>
      </w:r>
      <w:r>
        <w:rPr>
          <w:rFonts w:ascii="宋体" w:hAnsi="宋体" w:eastAsia="宋体" w:cs="宋体"/>
          <w:sz w:val="24"/>
          <w:szCs w:val="24"/>
        </w:rPr>
        <w:t>由低到高顺序排列。</w:t>
      </w:r>
    </w:p>
    <w:p w14:paraId="413B14F4">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c.评标总得分</w:t>
      </w:r>
      <w:r>
        <w:rPr>
          <w:rFonts w:ascii="宋体" w:hAnsi="宋体" w:eastAsia="宋体" w:cs="宋体"/>
          <w:sz w:val="24"/>
          <w:szCs w:val="24"/>
          <w:lang w:eastAsia="zh-CN"/>
        </w:rPr>
        <w:t>(</w:t>
      </w:r>
      <w:r>
        <w:rPr>
          <w:rFonts w:ascii="宋体" w:hAnsi="宋体" w:eastAsia="宋体" w:cs="宋体"/>
          <w:sz w:val="24"/>
          <w:szCs w:val="24"/>
        </w:rPr>
        <w:t>FA</w:t>
      </w:r>
      <w:r>
        <w:rPr>
          <w:rFonts w:ascii="宋体" w:hAnsi="宋体" w:eastAsia="宋体" w:cs="宋体"/>
          <w:sz w:val="24"/>
          <w:szCs w:val="24"/>
          <w:lang w:eastAsia="zh-CN"/>
        </w:rPr>
        <w:t>)</w:t>
      </w:r>
      <w:r>
        <w:rPr>
          <w:rFonts w:ascii="宋体" w:hAnsi="宋体" w:eastAsia="宋体" w:cs="宋体"/>
          <w:sz w:val="24"/>
          <w:szCs w:val="24"/>
        </w:rPr>
        <w:t>且评标价</w:t>
      </w:r>
      <w:r>
        <w:rPr>
          <w:rFonts w:ascii="宋体" w:hAnsi="宋体" w:eastAsia="宋体" w:cs="宋体"/>
          <w:sz w:val="24"/>
          <w:szCs w:val="24"/>
          <w:lang w:eastAsia="zh-CN"/>
        </w:rPr>
        <w:t>(</w:t>
      </w:r>
      <w:r>
        <w:rPr>
          <w:rFonts w:ascii="宋体" w:hAnsi="宋体" w:eastAsia="宋体" w:cs="宋体"/>
          <w:sz w:val="24"/>
          <w:szCs w:val="24"/>
        </w:rPr>
        <w:t>即价格扣除后的投标报价</w:t>
      </w:r>
      <w:r>
        <w:rPr>
          <w:rFonts w:ascii="宋体" w:hAnsi="宋体" w:eastAsia="宋体" w:cs="宋体"/>
          <w:sz w:val="24"/>
          <w:szCs w:val="24"/>
          <w:lang w:eastAsia="zh-CN"/>
        </w:rPr>
        <w:t>)</w:t>
      </w:r>
      <w:r>
        <w:rPr>
          <w:rFonts w:ascii="宋体" w:hAnsi="宋体" w:eastAsia="宋体" w:cs="宋体"/>
          <w:sz w:val="24"/>
          <w:szCs w:val="24"/>
        </w:rPr>
        <w:t>相同的并列。</w:t>
      </w:r>
    </w:p>
    <w:p w14:paraId="33607091">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8、其他规定</w:t>
      </w:r>
    </w:p>
    <w:p w14:paraId="635A1934">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79F8321E">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3737FF0E">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B690D35">
      <w:pPr>
        <w:pStyle w:val="9"/>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8.4其他：无</w:t>
      </w:r>
    </w:p>
    <w:p w14:paraId="3B3D3AD0">
      <w:pPr>
        <w:pStyle w:val="9"/>
        <w:spacing w:line="500" w:lineRule="exact"/>
        <w:jc w:val="center"/>
        <w:rPr>
          <w:rFonts w:hint="default" w:ascii="宋体" w:hAnsi="宋体" w:eastAsia="宋体" w:cs="宋体"/>
          <w:sz w:val="24"/>
          <w:szCs w:val="24"/>
        </w:rPr>
      </w:pPr>
      <w:r>
        <w:rPr>
          <w:rFonts w:ascii="宋体" w:hAnsi="宋体" w:eastAsia="宋体" w:cs="宋体"/>
          <w:b/>
          <w:sz w:val="24"/>
          <w:szCs w:val="24"/>
        </w:rPr>
        <w:t>第五章 招标内容及要求</w:t>
      </w:r>
    </w:p>
    <w:p w14:paraId="1DA28AD0">
      <w:pPr>
        <w:pStyle w:val="9"/>
        <w:spacing w:line="500" w:lineRule="exact"/>
        <w:ind w:firstLine="482" w:firstLineChars="200"/>
        <w:jc w:val="both"/>
        <w:outlineLvl w:val="2"/>
        <w:rPr>
          <w:rFonts w:hint="default" w:ascii="宋体" w:hAnsi="宋体" w:eastAsia="宋体" w:cs="宋体"/>
          <w:sz w:val="24"/>
          <w:szCs w:val="24"/>
          <w:lang w:eastAsia="zh-CN"/>
        </w:rPr>
      </w:pPr>
      <w:r>
        <w:rPr>
          <w:rFonts w:ascii="宋体" w:hAnsi="宋体" w:eastAsia="宋体" w:cs="宋体"/>
          <w:b/>
          <w:sz w:val="24"/>
          <w:szCs w:val="24"/>
        </w:rPr>
        <w:t>一、项目概况</w:t>
      </w:r>
      <w:r>
        <w:rPr>
          <w:rFonts w:ascii="宋体" w:hAnsi="宋体" w:eastAsia="宋体" w:cs="宋体"/>
          <w:b/>
          <w:sz w:val="24"/>
          <w:szCs w:val="24"/>
          <w:lang w:eastAsia="zh-CN"/>
        </w:rPr>
        <w:t>(</w:t>
      </w:r>
      <w:r>
        <w:rPr>
          <w:rFonts w:ascii="宋体" w:hAnsi="宋体" w:eastAsia="宋体" w:cs="宋体"/>
          <w:b/>
          <w:sz w:val="24"/>
          <w:szCs w:val="24"/>
        </w:rPr>
        <w:t>采购标的</w:t>
      </w:r>
      <w:r>
        <w:rPr>
          <w:rFonts w:ascii="宋体" w:hAnsi="宋体" w:eastAsia="宋体" w:cs="宋体"/>
          <w:b/>
          <w:sz w:val="24"/>
          <w:szCs w:val="24"/>
          <w:lang w:eastAsia="zh-CN"/>
        </w:rPr>
        <w:t>)</w:t>
      </w:r>
    </w:p>
    <w:p w14:paraId="1D2EE15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本次招标的项目为福建医科大学附属第一医院茶亭院区医学影像科佳能1.5T磁共振及320排CT维保服务项目，希望投标方提供符合实际需求的具体服务方案，包含人工服务及相应配件更换，对维保项目包含设备的日常工作进行保障。服务费已经包括税费、保险费用、设备工具使用成本、人员劳务费用支出等中标人履行本合同所支出的所有成本、应获得的利润和承担的风险及维修服务过程中可能产生的其它费用等。服务费的数额不受通货膨胀、汇率波动及其它因素变化的影响。</w:t>
      </w:r>
    </w:p>
    <w:p w14:paraId="1815AD79">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2、佳能磁共振及CT维保服务 3年。</w:t>
      </w:r>
    </w:p>
    <w:p w14:paraId="34E6FA11">
      <w:pPr>
        <w:pStyle w:val="9"/>
        <w:spacing w:line="500" w:lineRule="exact"/>
        <w:ind w:firstLine="482" w:firstLineChars="200"/>
        <w:jc w:val="both"/>
        <w:outlineLvl w:val="2"/>
        <w:rPr>
          <w:rFonts w:hint="default" w:ascii="宋体" w:hAnsi="宋体" w:eastAsia="宋体" w:cs="宋体"/>
          <w:sz w:val="24"/>
          <w:szCs w:val="24"/>
          <w:lang w:eastAsia="zh-CN"/>
        </w:rPr>
      </w:pPr>
      <w:r>
        <w:rPr>
          <w:rFonts w:ascii="宋体" w:hAnsi="宋体" w:eastAsia="宋体" w:cs="宋体"/>
          <w:b/>
          <w:sz w:val="24"/>
          <w:szCs w:val="24"/>
        </w:rPr>
        <w:t>二、技术和服务要求</w:t>
      </w:r>
      <w:r>
        <w:rPr>
          <w:rFonts w:ascii="宋体" w:hAnsi="宋体" w:eastAsia="宋体" w:cs="宋体"/>
          <w:b/>
          <w:sz w:val="24"/>
          <w:szCs w:val="24"/>
          <w:lang w:eastAsia="zh-CN"/>
        </w:rPr>
        <w:t>(</w:t>
      </w:r>
      <w:r>
        <w:rPr>
          <w:rFonts w:ascii="宋体" w:hAnsi="宋体" w:eastAsia="宋体" w:cs="宋体"/>
          <w:b/>
          <w:sz w:val="24"/>
          <w:szCs w:val="24"/>
        </w:rPr>
        <w:t>以“★”标示的内容为不允许负偏离的实质性要求</w:t>
      </w:r>
      <w:r>
        <w:rPr>
          <w:rFonts w:ascii="宋体" w:hAnsi="宋体" w:eastAsia="宋体" w:cs="宋体"/>
          <w:b/>
          <w:sz w:val="24"/>
          <w:szCs w:val="24"/>
          <w:lang w:eastAsia="zh-CN"/>
        </w:rPr>
        <w:t>)</w:t>
      </w:r>
    </w:p>
    <w:p w14:paraId="2335E97A">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lang w:eastAsia="zh-CN"/>
        </w:rPr>
        <w:t>（一）</w:t>
      </w:r>
      <w:r>
        <w:rPr>
          <w:rFonts w:ascii="宋体" w:hAnsi="宋体" w:eastAsia="宋体" w:cs="宋体"/>
          <w:sz w:val="24"/>
          <w:szCs w:val="24"/>
        </w:rPr>
        <w:t>项目范围：</w:t>
      </w:r>
    </w:p>
    <w:p w14:paraId="6EB2D084">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（1）佳能 1.5T磁共振，型号：MRT-1503/S3，数量：1台，三年期整机保修服务，包含磁体、冷头、吸附器、随机配套线圈、冷水机、液氦（每年500升/年以内）及配套工作站保修；</w:t>
      </w:r>
    </w:p>
    <w:p w14:paraId="41FBBADD">
      <w:pPr>
        <w:pStyle w:val="9"/>
        <w:spacing w:line="50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lang w:eastAsia="zh-CN"/>
        </w:rPr>
        <w:t>（2）佳能320排CT，型号：Aquilion ONE,数量：1台，三年期整机除球管外保修服务。</w:t>
      </w:r>
    </w:p>
    <w:p w14:paraId="30876F9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（二）基本要求</w:t>
      </w:r>
    </w:p>
    <w:p w14:paraId="52342F6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（项号1）</w:t>
      </w:r>
      <w:r>
        <w:rPr>
          <w:rFonts w:ascii="宋体" w:hAnsi="宋体" w:eastAsia="宋体" w:cs="宋体"/>
          <w:sz w:val="24"/>
          <w:szCs w:val="24"/>
        </w:rPr>
        <w:t>1、</w:t>
      </w:r>
      <w:r>
        <w:rPr>
          <w:rFonts w:hint="eastAsia" w:ascii="宋体" w:hAnsi="宋体" w:eastAsia="宋体" w:cs="宋体"/>
          <w:sz w:val="24"/>
          <w:szCs w:val="24"/>
          <w:lang w:eastAsia="zh-CN"/>
        </w:rPr>
        <w:t>供应商</w:t>
      </w:r>
      <w:r>
        <w:rPr>
          <w:rFonts w:ascii="宋体" w:hAnsi="宋体" w:eastAsia="宋体" w:cs="宋体"/>
          <w:sz w:val="24"/>
          <w:szCs w:val="24"/>
        </w:rPr>
        <w:t>具备800</w:t>
      </w:r>
      <w:r>
        <w:rPr>
          <w:rFonts w:ascii="宋体" w:hAnsi="宋体" w:eastAsia="宋体" w:cs="宋体"/>
          <w:sz w:val="24"/>
          <w:szCs w:val="24"/>
          <w:lang w:eastAsia="zh-CN"/>
        </w:rPr>
        <w:t>/</w:t>
      </w:r>
      <w:r>
        <w:rPr>
          <w:rFonts w:hint="default" w:ascii="宋体" w:hAnsi="宋体" w:eastAsia="宋体" w:cs="宋体"/>
          <w:sz w:val="24"/>
          <w:szCs w:val="24"/>
        </w:rPr>
        <w:t>400</w:t>
      </w:r>
      <w:r>
        <w:rPr>
          <w:rFonts w:ascii="宋体" w:hAnsi="宋体" w:eastAsia="宋体" w:cs="宋体"/>
          <w:sz w:val="24"/>
          <w:szCs w:val="24"/>
        </w:rPr>
        <w:t>客户服务专线电话，提供全天候保修服务及有服务热线电话在线技术支持。接到故障报修电话后须在</w:t>
      </w:r>
      <w:r>
        <w:rPr>
          <w:rFonts w:ascii="宋体" w:hAnsi="宋体" w:eastAsia="宋体" w:cs="宋体"/>
          <w:sz w:val="24"/>
          <w:szCs w:val="24"/>
          <w:lang w:eastAsia="zh-CN"/>
        </w:rPr>
        <w:t>1</w:t>
      </w:r>
      <w:r>
        <w:rPr>
          <w:rFonts w:ascii="宋体" w:hAnsi="宋体" w:eastAsia="宋体" w:cs="宋体"/>
          <w:sz w:val="24"/>
          <w:szCs w:val="24"/>
        </w:rPr>
        <w:t>小时内响应，提供电话、网络等</w:t>
      </w:r>
      <w:r>
        <w:rPr>
          <w:rFonts w:ascii="宋体" w:hAnsi="宋体" w:eastAsia="宋体" w:cs="宋体"/>
          <w:sz w:val="24"/>
          <w:szCs w:val="24"/>
          <w:lang w:eastAsia="zh-CN"/>
        </w:rPr>
        <w:t>远程</w:t>
      </w:r>
      <w:r>
        <w:rPr>
          <w:rFonts w:ascii="宋体" w:hAnsi="宋体" w:eastAsia="宋体" w:cs="宋体"/>
          <w:sz w:val="24"/>
          <w:szCs w:val="24"/>
        </w:rPr>
        <w:t>技术支持</w:t>
      </w:r>
      <w:r>
        <w:rPr>
          <w:rFonts w:ascii="宋体" w:hAnsi="宋体" w:eastAsia="宋体" w:cs="宋体"/>
          <w:sz w:val="24"/>
          <w:szCs w:val="24"/>
          <w:lang w:eastAsia="zh-CN"/>
        </w:rPr>
        <w:t>和维修诊断</w:t>
      </w:r>
      <w:r>
        <w:rPr>
          <w:rFonts w:ascii="宋体" w:hAnsi="宋体" w:eastAsia="宋体" w:cs="宋体"/>
          <w:sz w:val="24"/>
          <w:szCs w:val="24"/>
        </w:rPr>
        <w:t>。如以上技术支持无法解决设备故障，投标人须在24小时内到达设备使用现场进行维修，排除故障。</w:t>
      </w:r>
    </w:p>
    <w:p w14:paraId="5FE6F51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（项号2）</w:t>
      </w:r>
      <w:r>
        <w:rPr>
          <w:rFonts w:ascii="宋体" w:hAnsi="宋体" w:eastAsia="宋体" w:cs="宋体"/>
          <w:sz w:val="24"/>
          <w:szCs w:val="24"/>
        </w:rPr>
        <w:t>2、在</w:t>
      </w:r>
      <w:r>
        <w:rPr>
          <w:rFonts w:ascii="宋体" w:hAnsi="宋体" w:eastAsia="宋体" w:cs="宋体"/>
          <w:sz w:val="24"/>
          <w:szCs w:val="24"/>
          <w:lang w:eastAsia="zh-CN"/>
        </w:rPr>
        <w:t>维保服务</w:t>
      </w:r>
      <w:r>
        <w:rPr>
          <w:rFonts w:ascii="宋体" w:hAnsi="宋体" w:eastAsia="宋体" w:cs="宋体"/>
          <w:sz w:val="24"/>
          <w:szCs w:val="24"/>
        </w:rPr>
        <w:t>期内，</w:t>
      </w:r>
      <w:r>
        <w:rPr>
          <w:rFonts w:hint="eastAsia" w:ascii="宋体" w:hAnsi="宋体" w:eastAsia="宋体" w:cs="宋体"/>
          <w:sz w:val="24"/>
          <w:szCs w:val="24"/>
          <w:lang w:eastAsia="zh-CN"/>
        </w:rPr>
        <w:t>供应商</w:t>
      </w:r>
      <w:r>
        <w:rPr>
          <w:rFonts w:ascii="宋体" w:hAnsi="宋体" w:eastAsia="宋体" w:cs="宋体"/>
          <w:sz w:val="24"/>
          <w:szCs w:val="24"/>
        </w:rPr>
        <w:t>应派出3名或以上持有相关证件能独立操作的专业工程师负责本项目的维修保养工作</w:t>
      </w:r>
      <w:r>
        <w:rPr>
          <w:rFonts w:ascii="宋体" w:hAnsi="宋体" w:eastAsia="宋体" w:cs="宋体"/>
          <w:b/>
          <w:bCs/>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highlight w:val="none"/>
          <w:lang w:eastAsia="zh-CN"/>
        </w:rPr>
        <w:t>应</w:t>
      </w:r>
      <w:r>
        <w:rPr>
          <w:rFonts w:ascii="宋体" w:hAnsi="宋体" w:eastAsia="宋体" w:cs="宋体"/>
          <w:b/>
          <w:bCs/>
          <w:sz w:val="24"/>
          <w:szCs w:val="24"/>
          <w:highlight w:val="none"/>
        </w:rPr>
        <w:t>提</w:t>
      </w:r>
      <w:r>
        <w:rPr>
          <w:rFonts w:ascii="宋体" w:hAnsi="宋体" w:eastAsia="宋体" w:cs="宋体"/>
          <w:b/>
          <w:bCs/>
          <w:sz w:val="24"/>
          <w:szCs w:val="24"/>
        </w:rPr>
        <w:t>供技术人员</w:t>
      </w:r>
      <w:r>
        <w:rPr>
          <w:rFonts w:ascii="宋体" w:hAnsi="宋体" w:eastAsia="宋体" w:cs="宋体"/>
          <w:b/>
          <w:bCs/>
          <w:sz w:val="24"/>
          <w:szCs w:val="24"/>
          <w:lang w:eastAsia="zh-CN"/>
        </w:rPr>
        <w:t>经CT设备、MR设备</w:t>
      </w:r>
      <w:r>
        <w:rPr>
          <w:rFonts w:ascii="宋体" w:hAnsi="宋体" w:eastAsia="宋体" w:cs="宋体"/>
          <w:b/>
          <w:bCs/>
          <w:sz w:val="24"/>
          <w:szCs w:val="24"/>
        </w:rPr>
        <w:t>维修培训</w:t>
      </w:r>
      <w:r>
        <w:rPr>
          <w:rFonts w:ascii="宋体" w:hAnsi="宋体" w:eastAsia="宋体" w:cs="宋体"/>
          <w:b/>
          <w:bCs/>
          <w:sz w:val="24"/>
          <w:szCs w:val="24"/>
          <w:lang w:eastAsia="zh-CN"/>
        </w:rPr>
        <w:t>的</w:t>
      </w:r>
      <w:r>
        <w:rPr>
          <w:rFonts w:ascii="宋体" w:hAnsi="宋体" w:eastAsia="宋体" w:cs="宋体"/>
          <w:b/>
          <w:bCs/>
          <w:sz w:val="24"/>
          <w:szCs w:val="24"/>
        </w:rPr>
        <w:t>证书复印件</w:t>
      </w:r>
      <w:r>
        <w:rPr>
          <w:rFonts w:ascii="宋体" w:hAnsi="宋体" w:eastAsia="宋体" w:cs="宋体"/>
          <w:b/>
          <w:bCs/>
          <w:sz w:val="24"/>
          <w:szCs w:val="24"/>
          <w:lang w:eastAsia="zh-CN"/>
        </w:rPr>
        <w:t>及近</w:t>
      </w:r>
      <w:r>
        <w:rPr>
          <w:rFonts w:hint="default" w:ascii="宋体" w:hAnsi="宋体" w:eastAsia="宋体" w:cs="宋体"/>
          <w:b/>
          <w:bCs/>
          <w:sz w:val="24"/>
          <w:szCs w:val="24"/>
          <w:lang w:eastAsia="zh-CN"/>
        </w:rPr>
        <w:t>6</w:t>
      </w:r>
      <w:r>
        <w:rPr>
          <w:rFonts w:ascii="宋体" w:hAnsi="宋体" w:eastAsia="宋体" w:cs="宋体"/>
          <w:b/>
          <w:bCs/>
          <w:sz w:val="24"/>
          <w:szCs w:val="24"/>
          <w:lang w:eastAsia="zh-CN"/>
        </w:rPr>
        <w:t>个月中任一月的投标人为其缴纳的社保缴费凭证</w:t>
      </w:r>
      <w:r>
        <w:rPr>
          <w:rFonts w:ascii="宋体" w:hAnsi="宋体" w:eastAsia="宋体" w:cs="宋体"/>
          <w:b/>
          <w:bCs/>
          <w:sz w:val="24"/>
          <w:szCs w:val="24"/>
        </w:rPr>
        <w:t>。</w:t>
      </w:r>
      <w:r>
        <w:rPr>
          <w:rFonts w:hint="eastAsia" w:ascii="宋体" w:hAnsi="宋体" w:eastAsia="宋体" w:cs="宋体"/>
          <w:b/>
          <w:bCs/>
          <w:sz w:val="24"/>
          <w:szCs w:val="24"/>
          <w:lang w:eastAsia="zh-CN"/>
        </w:rPr>
        <w:t>至少涵盖</w:t>
      </w:r>
      <w:r>
        <w:rPr>
          <w:rFonts w:ascii="宋体" w:hAnsi="宋体" w:eastAsia="宋体" w:cs="宋体"/>
          <w:b/>
          <w:bCs/>
          <w:sz w:val="24"/>
          <w:szCs w:val="24"/>
          <w:lang w:eastAsia="zh-CN"/>
        </w:rPr>
        <w:t>CT设备、MR设备</w:t>
      </w:r>
      <w:r>
        <w:rPr>
          <w:rFonts w:ascii="宋体" w:hAnsi="宋体" w:eastAsia="宋体" w:cs="宋体"/>
          <w:b/>
          <w:bCs/>
          <w:sz w:val="24"/>
          <w:szCs w:val="24"/>
        </w:rPr>
        <w:t>维修培训</w:t>
      </w:r>
      <w:r>
        <w:rPr>
          <w:rFonts w:ascii="宋体" w:hAnsi="宋体" w:eastAsia="宋体" w:cs="宋体"/>
          <w:b/>
          <w:bCs/>
          <w:sz w:val="24"/>
          <w:szCs w:val="24"/>
          <w:lang w:eastAsia="zh-CN"/>
        </w:rPr>
        <w:t>的</w:t>
      </w:r>
      <w:r>
        <w:rPr>
          <w:rFonts w:ascii="宋体" w:hAnsi="宋体" w:eastAsia="宋体" w:cs="宋体"/>
          <w:b/>
          <w:bCs/>
          <w:sz w:val="24"/>
          <w:szCs w:val="24"/>
        </w:rPr>
        <w:t>证书复印件</w:t>
      </w:r>
      <w:r>
        <w:rPr>
          <w:rFonts w:hint="eastAsia" w:ascii="宋体" w:hAnsi="宋体" w:eastAsia="宋体" w:cs="宋体"/>
          <w:b/>
          <w:bCs/>
          <w:sz w:val="24"/>
          <w:szCs w:val="24"/>
          <w:lang w:eastAsia="zh-CN"/>
        </w:rPr>
        <w:t>各一名</w:t>
      </w:r>
      <w:r>
        <w:rPr>
          <w:rFonts w:ascii="宋体" w:hAnsi="宋体" w:eastAsia="宋体" w:cs="宋体"/>
          <w:b/>
          <w:bCs/>
          <w:sz w:val="24"/>
          <w:szCs w:val="24"/>
        </w:rPr>
        <w:t>）</w:t>
      </w:r>
      <w:r>
        <w:rPr>
          <w:rFonts w:ascii="宋体" w:hAnsi="宋体" w:eastAsia="宋体" w:cs="宋体"/>
          <w:sz w:val="24"/>
          <w:szCs w:val="24"/>
        </w:rPr>
        <w:t>。</w:t>
      </w:r>
    </w:p>
    <w:p w14:paraId="5BC64FE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3、投标人零备件供应</w:t>
      </w:r>
      <w:r>
        <w:rPr>
          <w:rFonts w:ascii="宋体" w:hAnsi="宋体" w:eastAsia="宋体" w:cs="宋体"/>
          <w:sz w:val="24"/>
          <w:szCs w:val="24"/>
          <w:lang w:eastAsia="zh-CN"/>
        </w:rPr>
        <w:t>要求</w:t>
      </w:r>
      <w:r>
        <w:rPr>
          <w:rFonts w:ascii="宋体" w:hAnsi="宋体" w:eastAsia="宋体" w:cs="宋体"/>
          <w:sz w:val="24"/>
          <w:szCs w:val="24"/>
        </w:rPr>
        <w:t>：</w:t>
      </w:r>
    </w:p>
    <w:p w14:paraId="5DEAE4A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3</w:t>
      </w:r>
      <w:r>
        <w:rPr>
          <w:rFonts w:ascii="宋体" w:hAnsi="宋体" w:eastAsia="宋体" w:cs="宋体"/>
          <w:sz w:val="24"/>
          <w:szCs w:val="24"/>
          <w:lang w:eastAsia="zh-CN"/>
        </w:rPr>
        <w:t xml:space="preserve">）▲3.1 </w:t>
      </w:r>
      <w:r>
        <w:rPr>
          <w:rFonts w:ascii="宋体" w:hAnsi="宋体" w:eastAsia="宋体" w:cs="宋体"/>
          <w:sz w:val="24"/>
          <w:szCs w:val="24"/>
        </w:rPr>
        <w:t>所更换的零配件与原设备零配件为同一生产厂家和同一型号规格的合格零配件，</w:t>
      </w:r>
      <w:r>
        <w:rPr>
          <w:rFonts w:ascii="宋体" w:hAnsi="宋体" w:eastAsia="宋体" w:cs="宋体"/>
          <w:sz w:val="24"/>
          <w:szCs w:val="24"/>
          <w:lang w:eastAsia="zh-CN"/>
        </w:rPr>
        <w:t>并保证设备经维修后的技术参数与原机数据相同，且须保证配件来源的合法性。更换设备核心配件(如探测器、高压发生器、循环冷却系统、MR配套线圈等)后必须提供合法的报关材料及商检报告（如进口配件）、合格证书，以证明配件符合市场监督管理局及相关部门法律条款要求（提供承诺书并加盖公章）</w:t>
      </w:r>
      <w:r>
        <w:rPr>
          <w:rFonts w:ascii="宋体" w:hAnsi="宋体" w:eastAsia="宋体" w:cs="宋体"/>
          <w:sz w:val="24"/>
          <w:szCs w:val="24"/>
        </w:rPr>
        <w:t>。</w:t>
      </w:r>
    </w:p>
    <w:p w14:paraId="4D01760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4</w:t>
      </w:r>
      <w:r>
        <w:rPr>
          <w:rFonts w:ascii="宋体" w:hAnsi="宋体" w:eastAsia="宋体" w:cs="宋体"/>
          <w:sz w:val="24"/>
          <w:szCs w:val="24"/>
          <w:lang w:eastAsia="zh-CN"/>
        </w:rPr>
        <w:t>）3.2</w:t>
      </w:r>
      <w:r>
        <w:rPr>
          <w:rFonts w:ascii="宋体" w:hAnsi="宋体" w:eastAsia="宋体" w:cs="宋体"/>
          <w:sz w:val="24"/>
          <w:szCs w:val="24"/>
        </w:rPr>
        <w:t>备件供应100%保障（投标人须提供承诺书</w:t>
      </w:r>
      <w:r>
        <w:rPr>
          <w:rFonts w:ascii="宋体" w:hAnsi="宋体" w:eastAsia="宋体" w:cs="宋体"/>
          <w:sz w:val="24"/>
          <w:szCs w:val="24"/>
          <w:lang w:eastAsia="zh-CN"/>
        </w:rPr>
        <w:t>，格式自拟</w:t>
      </w:r>
      <w:r>
        <w:rPr>
          <w:rFonts w:ascii="宋体" w:hAnsi="宋体" w:eastAsia="宋体" w:cs="宋体"/>
          <w:sz w:val="24"/>
          <w:szCs w:val="24"/>
        </w:rPr>
        <w:t>）。</w:t>
      </w:r>
    </w:p>
    <w:p w14:paraId="75E873B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5</w:t>
      </w:r>
      <w:r>
        <w:rPr>
          <w:rFonts w:ascii="宋体" w:hAnsi="宋体" w:eastAsia="宋体" w:cs="宋体"/>
          <w:sz w:val="24"/>
          <w:szCs w:val="24"/>
          <w:lang w:eastAsia="zh-CN"/>
        </w:rPr>
        <w:t>）3.3</w:t>
      </w:r>
      <w:r>
        <w:rPr>
          <w:rFonts w:ascii="宋体" w:hAnsi="宋体" w:eastAsia="宋体" w:cs="宋体"/>
          <w:sz w:val="24"/>
          <w:szCs w:val="24"/>
        </w:rPr>
        <w:t>国内至少有一个</w:t>
      </w:r>
      <w:r>
        <w:rPr>
          <w:rFonts w:ascii="宋体" w:hAnsi="宋体" w:eastAsia="宋体" w:cs="宋体"/>
          <w:sz w:val="24"/>
          <w:szCs w:val="24"/>
          <w:lang w:eastAsia="zh-CN"/>
        </w:rPr>
        <w:t>零配件仓</w:t>
      </w:r>
      <w:r>
        <w:rPr>
          <w:rFonts w:ascii="宋体" w:hAnsi="宋体" w:eastAsia="宋体" w:cs="宋体"/>
          <w:sz w:val="24"/>
          <w:szCs w:val="24"/>
        </w:rPr>
        <w:t>库，并提供证明文件，以保证零配件的专业供应，</w:t>
      </w:r>
      <w:r>
        <w:rPr>
          <w:rFonts w:ascii="宋体" w:hAnsi="宋体" w:eastAsia="宋体" w:cs="宋体"/>
          <w:sz w:val="24"/>
          <w:szCs w:val="24"/>
          <w:lang w:eastAsia="zh-CN"/>
        </w:rPr>
        <w:t>确保配件</w:t>
      </w:r>
      <w:r>
        <w:rPr>
          <w:rFonts w:ascii="宋体" w:hAnsi="宋体" w:eastAsia="宋体" w:cs="宋体"/>
          <w:sz w:val="24"/>
          <w:szCs w:val="24"/>
        </w:rPr>
        <w:t>在</w:t>
      </w:r>
      <w:r>
        <w:rPr>
          <w:rFonts w:ascii="宋体" w:hAnsi="宋体" w:eastAsia="宋体" w:cs="宋体"/>
          <w:sz w:val="24"/>
          <w:szCs w:val="24"/>
          <w:lang w:eastAsia="zh-CN"/>
        </w:rPr>
        <w:t>故障确认后</w:t>
      </w:r>
      <w:r>
        <w:rPr>
          <w:rFonts w:ascii="宋体" w:hAnsi="宋体" w:eastAsia="宋体" w:cs="宋体"/>
          <w:sz w:val="24"/>
          <w:szCs w:val="24"/>
        </w:rPr>
        <w:t>48小时内到达。</w:t>
      </w:r>
      <w:r>
        <w:rPr>
          <w:rFonts w:ascii="宋体" w:hAnsi="宋体" w:eastAsia="宋体" w:cs="宋体"/>
          <w:b/>
          <w:sz w:val="24"/>
          <w:szCs w:val="24"/>
          <w:lang w:eastAsia="zh-CN"/>
        </w:rPr>
        <w:t>（提供有效的仓库租赁或产权合同扫描件、仓库实景照片）</w:t>
      </w:r>
    </w:p>
    <w:p w14:paraId="7E81A9E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6</w:t>
      </w:r>
      <w:r>
        <w:rPr>
          <w:rFonts w:ascii="宋体" w:hAnsi="宋体" w:eastAsia="宋体" w:cs="宋体"/>
          <w:sz w:val="24"/>
          <w:szCs w:val="24"/>
          <w:lang w:eastAsia="zh-CN"/>
        </w:rPr>
        <w:t>）</w:t>
      </w:r>
      <w:r>
        <w:rPr>
          <w:rFonts w:ascii="宋体" w:hAnsi="宋体" w:eastAsia="宋体" w:cs="宋体"/>
          <w:sz w:val="24"/>
          <w:szCs w:val="24"/>
        </w:rPr>
        <w:t>4、每三个月至少一次</w:t>
      </w:r>
      <w:r>
        <w:rPr>
          <w:rFonts w:ascii="宋体" w:hAnsi="宋体" w:eastAsia="宋体" w:cs="宋体"/>
          <w:sz w:val="24"/>
          <w:szCs w:val="24"/>
          <w:lang w:eastAsia="zh-CN"/>
        </w:rPr>
        <w:t>预防性</w:t>
      </w:r>
      <w:r>
        <w:rPr>
          <w:rFonts w:ascii="宋体" w:hAnsi="宋体" w:eastAsia="宋体" w:cs="宋体"/>
          <w:sz w:val="24"/>
          <w:szCs w:val="24"/>
        </w:rPr>
        <w:t>维护保养服务，服务包括但不限于设备安全检查，影像质量检测，设备除尘，运行状态检查等，服务完毕后一个工作日并提供书面报告。</w:t>
      </w:r>
      <w:r>
        <w:rPr>
          <w:rFonts w:ascii="宋体" w:hAnsi="宋体" w:eastAsia="宋体" w:cs="宋体"/>
          <w:sz w:val="24"/>
          <w:szCs w:val="24"/>
          <w:lang w:eastAsia="zh-CN"/>
        </w:rPr>
        <w:t>中</w:t>
      </w:r>
      <w:r>
        <w:rPr>
          <w:rFonts w:ascii="宋体" w:hAnsi="宋体" w:eastAsia="宋体" w:cs="宋体"/>
          <w:sz w:val="24"/>
          <w:szCs w:val="24"/>
        </w:rPr>
        <w:t>标人应在预期维护保养时间之前一周内通知采购人保养时间。</w:t>
      </w:r>
    </w:p>
    <w:p w14:paraId="10CF1065">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7</w:t>
      </w:r>
      <w:r>
        <w:rPr>
          <w:rFonts w:ascii="宋体" w:hAnsi="宋体" w:eastAsia="宋体" w:cs="宋体"/>
          <w:sz w:val="24"/>
          <w:szCs w:val="24"/>
          <w:lang w:eastAsia="zh-CN"/>
        </w:rPr>
        <w:t>）</w:t>
      </w:r>
      <w:r>
        <w:rPr>
          <w:rFonts w:ascii="宋体" w:hAnsi="宋体" w:eastAsia="宋体" w:cs="宋体"/>
          <w:kern w:val="2"/>
          <w:sz w:val="24"/>
          <w:szCs w:val="24"/>
          <w:lang w:eastAsia="zh-CN"/>
        </w:rPr>
        <w:t>▲</w:t>
      </w:r>
      <w:r>
        <w:rPr>
          <w:rFonts w:ascii="宋体" w:hAnsi="宋体" w:eastAsia="宋体" w:cs="宋体"/>
          <w:sz w:val="24"/>
          <w:szCs w:val="24"/>
        </w:rPr>
        <w:t>5、投标人须具有经</w:t>
      </w:r>
      <w:r>
        <w:rPr>
          <w:rFonts w:ascii="宋体" w:hAnsi="宋体" w:eastAsia="宋体" w:cs="宋体"/>
          <w:sz w:val="24"/>
          <w:szCs w:val="24"/>
          <w:lang w:eastAsia="zh-CN"/>
        </w:rPr>
        <w:t>校准</w:t>
      </w:r>
      <w:r>
        <w:rPr>
          <w:rFonts w:ascii="宋体" w:hAnsi="宋体" w:eastAsia="宋体" w:cs="宋体"/>
          <w:sz w:val="24"/>
          <w:szCs w:val="24"/>
        </w:rPr>
        <w:t>的专业维修工具</w:t>
      </w:r>
      <w:r>
        <w:rPr>
          <w:rFonts w:ascii="宋体" w:hAnsi="宋体" w:eastAsia="宋体" w:cs="宋体"/>
          <w:sz w:val="24"/>
          <w:szCs w:val="24"/>
          <w:lang w:eastAsia="zh-CN"/>
        </w:rPr>
        <w:t>，</w:t>
      </w:r>
      <w:r>
        <w:rPr>
          <w:rFonts w:ascii="宋体" w:hAnsi="宋体" w:eastAsia="宋体" w:cs="宋体"/>
          <w:sz w:val="24"/>
          <w:szCs w:val="24"/>
        </w:rPr>
        <w:t>包括但不限于万用表、X射线剂量仪、接地电阻测试仪等,保证</w:t>
      </w:r>
      <w:r>
        <w:rPr>
          <w:rFonts w:ascii="宋体" w:hAnsi="宋体" w:eastAsia="宋体" w:cs="宋体"/>
          <w:sz w:val="24"/>
          <w:szCs w:val="24"/>
          <w:lang w:eastAsia="zh-CN"/>
        </w:rPr>
        <w:t>维修</w:t>
      </w:r>
      <w:r>
        <w:rPr>
          <w:rFonts w:ascii="宋体" w:hAnsi="宋体" w:eastAsia="宋体" w:cs="宋体"/>
          <w:sz w:val="24"/>
          <w:szCs w:val="24"/>
        </w:rPr>
        <w:t>服务</w:t>
      </w:r>
      <w:r>
        <w:rPr>
          <w:rFonts w:ascii="宋体" w:hAnsi="宋体" w:eastAsia="宋体" w:cs="宋体"/>
          <w:sz w:val="24"/>
          <w:szCs w:val="24"/>
          <w:lang w:eastAsia="zh-CN"/>
        </w:rPr>
        <w:t>质量与</w:t>
      </w:r>
      <w:r>
        <w:rPr>
          <w:rFonts w:ascii="宋体" w:hAnsi="宋体" w:eastAsia="宋体" w:cs="宋体"/>
          <w:sz w:val="24"/>
          <w:szCs w:val="24"/>
        </w:rPr>
        <w:t>安全性（提供有效期内的</w:t>
      </w:r>
      <w:r>
        <w:rPr>
          <w:rFonts w:ascii="宋体" w:hAnsi="宋体" w:eastAsia="宋体" w:cs="宋体"/>
          <w:sz w:val="24"/>
          <w:szCs w:val="24"/>
          <w:lang w:eastAsia="zh-CN"/>
        </w:rPr>
        <w:t>维修工具</w:t>
      </w:r>
      <w:r>
        <w:rPr>
          <w:rFonts w:ascii="宋体" w:hAnsi="宋体" w:eastAsia="宋体" w:cs="宋体"/>
          <w:sz w:val="24"/>
          <w:szCs w:val="24"/>
        </w:rPr>
        <w:t>校正报告）</w:t>
      </w:r>
      <w:r>
        <w:rPr>
          <w:rFonts w:ascii="宋体" w:hAnsi="宋体" w:eastAsia="宋体" w:cs="宋体"/>
          <w:sz w:val="24"/>
          <w:szCs w:val="24"/>
          <w:lang w:eastAsia="zh-CN"/>
        </w:rPr>
        <w:t>。</w:t>
      </w:r>
    </w:p>
    <w:p w14:paraId="67210AF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8</w:t>
      </w:r>
      <w:r>
        <w:rPr>
          <w:rFonts w:ascii="宋体" w:hAnsi="宋体" w:eastAsia="宋体" w:cs="宋体"/>
          <w:sz w:val="24"/>
          <w:szCs w:val="24"/>
          <w:lang w:eastAsia="zh-CN"/>
        </w:rPr>
        <w:t>）</w:t>
      </w:r>
      <w:r>
        <w:rPr>
          <w:rFonts w:ascii="宋体" w:hAnsi="宋体" w:eastAsia="宋体" w:cs="宋体"/>
          <w:sz w:val="24"/>
          <w:szCs w:val="24"/>
        </w:rPr>
        <w:t>6、每次维修后向采购人提供维修报告</w:t>
      </w:r>
      <w:r>
        <w:rPr>
          <w:rFonts w:ascii="宋体" w:hAnsi="宋体" w:eastAsia="宋体" w:cs="宋体"/>
          <w:sz w:val="24"/>
          <w:szCs w:val="24"/>
          <w:lang w:eastAsia="zh-CN"/>
        </w:rPr>
        <w:t>，</w:t>
      </w:r>
      <w:r>
        <w:rPr>
          <w:rFonts w:ascii="宋体" w:hAnsi="宋体" w:eastAsia="宋体" w:cs="宋体"/>
          <w:sz w:val="24"/>
          <w:szCs w:val="24"/>
        </w:rPr>
        <w:t>并向采购人提供现场故障维修讲解服务。应保证维修后设备符合厂家合格标准或相应的国家质量标准的要求。</w:t>
      </w:r>
    </w:p>
    <w:p w14:paraId="43329BC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9</w:t>
      </w:r>
      <w:r>
        <w:rPr>
          <w:rFonts w:ascii="宋体" w:hAnsi="宋体" w:eastAsia="宋体" w:cs="宋体"/>
          <w:sz w:val="24"/>
          <w:szCs w:val="24"/>
          <w:lang w:eastAsia="zh-CN"/>
        </w:rPr>
        <w:t>）</w:t>
      </w:r>
      <w:r>
        <w:rPr>
          <w:rFonts w:ascii="宋体" w:hAnsi="宋体" w:eastAsia="宋体" w:cs="宋体"/>
          <w:sz w:val="24"/>
          <w:szCs w:val="24"/>
        </w:rPr>
        <w:t>7、</w:t>
      </w:r>
      <w:r>
        <w:rPr>
          <w:rFonts w:ascii="宋体" w:hAnsi="宋体" w:eastAsia="宋体" w:cs="宋体"/>
          <w:sz w:val="24"/>
          <w:szCs w:val="24"/>
          <w:lang w:eastAsia="zh-CN"/>
        </w:rPr>
        <w:t>维保服务</w:t>
      </w:r>
      <w:r>
        <w:rPr>
          <w:rFonts w:ascii="宋体" w:hAnsi="宋体" w:eastAsia="宋体" w:cs="宋体"/>
          <w:sz w:val="24"/>
          <w:szCs w:val="24"/>
        </w:rPr>
        <w:t>期内免费提供设备的系统软件及硬件的安全性升级</w:t>
      </w:r>
      <w:r>
        <w:rPr>
          <w:rFonts w:ascii="宋体" w:hAnsi="宋体" w:eastAsia="宋体" w:cs="宋体"/>
          <w:sz w:val="24"/>
          <w:szCs w:val="24"/>
          <w:lang w:eastAsia="zh-CN"/>
        </w:rPr>
        <w:t>服务</w:t>
      </w:r>
      <w:r>
        <w:rPr>
          <w:rFonts w:ascii="宋体" w:hAnsi="宋体" w:eastAsia="宋体" w:cs="宋体"/>
          <w:sz w:val="24"/>
          <w:szCs w:val="24"/>
        </w:rPr>
        <w:t>和技术支持；并保证所有系统软件（非功能软件）为最新版本，保证所有系统软件运行稳定及安全。</w:t>
      </w:r>
    </w:p>
    <w:p w14:paraId="31EA923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10</w:t>
      </w:r>
      <w:r>
        <w:rPr>
          <w:rFonts w:ascii="宋体" w:hAnsi="宋体" w:eastAsia="宋体" w:cs="宋体"/>
          <w:sz w:val="24"/>
          <w:szCs w:val="24"/>
          <w:lang w:eastAsia="zh-CN"/>
        </w:rPr>
        <w:t>）</w:t>
      </w:r>
      <w:r>
        <w:rPr>
          <w:rFonts w:ascii="宋体" w:hAnsi="宋体" w:eastAsia="宋体" w:cs="宋体"/>
          <w:sz w:val="24"/>
          <w:szCs w:val="24"/>
        </w:rPr>
        <w:t>8、提供所保修设备和图像后处理工作站与其他设备的网络链接服务。</w:t>
      </w:r>
    </w:p>
    <w:p w14:paraId="6E8426D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w:t>
      </w:r>
      <w:r>
        <w:rPr>
          <w:rFonts w:hint="eastAsia" w:ascii="宋体" w:hAnsi="宋体" w:eastAsia="宋体" w:cs="宋体"/>
          <w:sz w:val="24"/>
          <w:szCs w:val="24"/>
          <w:lang w:val="en-US" w:eastAsia="zh-CN"/>
        </w:rPr>
        <w:t>11</w:t>
      </w:r>
      <w:r>
        <w:rPr>
          <w:rFonts w:ascii="宋体" w:hAnsi="宋体" w:eastAsia="宋体" w:cs="宋体"/>
          <w:sz w:val="24"/>
          <w:szCs w:val="24"/>
          <w:lang w:eastAsia="zh-CN"/>
        </w:rPr>
        <w:t>）</w:t>
      </w:r>
      <w:r>
        <w:rPr>
          <w:rFonts w:ascii="宋体" w:hAnsi="宋体" w:eastAsia="宋体" w:cs="宋体"/>
          <w:sz w:val="24"/>
          <w:szCs w:val="24"/>
        </w:rPr>
        <w:t>9、年</w:t>
      </w:r>
      <w:r>
        <w:rPr>
          <w:rFonts w:ascii="宋体" w:hAnsi="宋体" w:eastAsia="宋体" w:cs="宋体"/>
          <w:sz w:val="24"/>
          <w:szCs w:val="24"/>
          <w:lang w:eastAsia="zh-CN"/>
        </w:rPr>
        <w:t>检</w:t>
      </w:r>
      <w:r>
        <w:rPr>
          <w:rFonts w:ascii="宋体" w:hAnsi="宋体" w:eastAsia="宋体" w:cs="宋体"/>
          <w:sz w:val="24"/>
          <w:szCs w:val="24"/>
        </w:rPr>
        <w:t>时，</w:t>
      </w:r>
      <w:r>
        <w:rPr>
          <w:rFonts w:ascii="宋体" w:hAnsi="宋体" w:eastAsia="宋体" w:cs="宋体"/>
          <w:sz w:val="24"/>
          <w:szCs w:val="24"/>
          <w:lang w:eastAsia="zh-CN"/>
        </w:rPr>
        <w:t>中</w:t>
      </w:r>
      <w:r>
        <w:rPr>
          <w:rFonts w:ascii="宋体" w:hAnsi="宋体" w:eastAsia="宋体" w:cs="宋体"/>
          <w:sz w:val="24"/>
          <w:szCs w:val="24"/>
        </w:rPr>
        <w:t>标人负责</w:t>
      </w:r>
      <w:r>
        <w:rPr>
          <w:rFonts w:ascii="宋体" w:hAnsi="宋体" w:eastAsia="宋体" w:cs="宋体"/>
          <w:sz w:val="24"/>
          <w:szCs w:val="24"/>
          <w:lang w:eastAsia="zh-CN"/>
        </w:rPr>
        <w:t>将设备</w:t>
      </w:r>
      <w:r>
        <w:rPr>
          <w:rFonts w:ascii="宋体" w:hAnsi="宋体" w:eastAsia="宋体" w:cs="宋体"/>
          <w:sz w:val="24"/>
          <w:szCs w:val="24"/>
        </w:rPr>
        <w:t>调试到最佳状态，并保证全部检测指标达标。</w:t>
      </w:r>
    </w:p>
    <w:p w14:paraId="60FE92F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2</w:t>
      </w:r>
      <w:r>
        <w:rPr>
          <w:rFonts w:ascii="宋体" w:hAnsi="宋体" w:eastAsia="宋体" w:cs="宋体"/>
          <w:sz w:val="24"/>
          <w:szCs w:val="24"/>
          <w:lang w:eastAsia="zh-CN"/>
        </w:rPr>
        <w:t>）</w:t>
      </w:r>
      <w:r>
        <w:rPr>
          <w:rFonts w:ascii="宋体" w:hAnsi="宋体" w:eastAsia="宋体" w:cs="宋体"/>
          <w:sz w:val="24"/>
          <w:szCs w:val="24"/>
        </w:rPr>
        <w:t>10、如采购人需要，</w:t>
      </w:r>
      <w:r>
        <w:rPr>
          <w:rFonts w:hint="eastAsia" w:ascii="宋体" w:hAnsi="宋体" w:eastAsia="宋体" w:cs="宋体"/>
          <w:sz w:val="24"/>
          <w:szCs w:val="24"/>
          <w:lang w:eastAsia="zh-CN"/>
        </w:rPr>
        <w:t>供应商</w:t>
      </w:r>
      <w:r>
        <w:rPr>
          <w:rFonts w:ascii="宋体" w:hAnsi="宋体" w:eastAsia="宋体" w:cs="宋体"/>
          <w:sz w:val="24"/>
          <w:szCs w:val="24"/>
        </w:rPr>
        <w:t>应能提供给采购人高级的临床诊断及应用培训。</w:t>
      </w:r>
    </w:p>
    <w:p w14:paraId="517CCBF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3</w:t>
      </w:r>
      <w:r>
        <w:rPr>
          <w:rFonts w:ascii="宋体" w:hAnsi="宋体" w:eastAsia="宋体" w:cs="宋体"/>
          <w:sz w:val="24"/>
          <w:szCs w:val="24"/>
          <w:lang w:eastAsia="zh-CN"/>
        </w:rPr>
        <w:t>）</w:t>
      </w:r>
      <w:r>
        <w:rPr>
          <w:rFonts w:ascii="宋体" w:hAnsi="宋体" w:eastAsia="宋体" w:cs="宋体"/>
          <w:sz w:val="24"/>
          <w:szCs w:val="24"/>
        </w:rPr>
        <w:t>11</w:t>
      </w:r>
      <w:r>
        <w:rPr>
          <w:rFonts w:ascii="宋体" w:hAnsi="宋体" w:eastAsia="宋体" w:cs="宋体"/>
          <w:sz w:val="24"/>
          <w:szCs w:val="24"/>
          <w:lang w:eastAsia="zh-CN"/>
        </w:rPr>
        <w:t>、</w:t>
      </w:r>
      <w:r>
        <w:rPr>
          <w:rFonts w:ascii="宋体" w:hAnsi="宋体" w:eastAsia="宋体" w:cs="宋体"/>
          <w:sz w:val="24"/>
          <w:szCs w:val="24"/>
        </w:rPr>
        <w:t>提供所保修设备和图像后处理工作站与院方影像存档设备的网络链接维护服务。</w:t>
      </w:r>
    </w:p>
    <w:p w14:paraId="749C951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4</w:t>
      </w:r>
      <w:r>
        <w:rPr>
          <w:rFonts w:ascii="宋体" w:hAnsi="宋体" w:eastAsia="宋体" w:cs="宋体"/>
          <w:sz w:val="24"/>
          <w:szCs w:val="24"/>
          <w:lang w:eastAsia="zh-CN"/>
        </w:rPr>
        <w:t>）12、</w:t>
      </w:r>
      <w:r>
        <w:rPr>
          <w:rFonts w:ascii="宋体" w:hAnsi="宋体" w:eastAsia="宋体" w:cs="宋体"/>
          <w:sz w:val="24"/>
          <w:szCs w:val="24"/>
        </w:rPr>
        <w:t xml:space="preserve">年度维保报告: </w:t>
      </w:r>
      <w:r>
        <w:rPr>
          <w:rFonts w:hint="eastAsia" w:ascii="宋体" w:hAnsi="宋体" w:eastAsia="宋体" w:cs="宋体"/>
          <w:sz w:val="24"/>
          <w:szCs w:val="24"/>
          <w:lang w:eastAsia="zh-CN"/>
        </w:rPr>
        <w:t>供应商</w:t>
      </w:r>
      <w:r>
        <w:rPr>
          <w:rFonts w:ascii="宋体" w:hAnsi="宋体" w:eastAsia="宋体" w:cs="宋体"/>
          <w:sz w:val="24"/>
          <w:szCs w:val="24"/>
        </w:rPr>
        <w:t>按不低于2次/年的频度向院方提供</w:t>
      </w:r>
      <w:r>
        <w:rPr>
          <w:rFonts w:ascii="宋体" w:hAnsi="宋体" w:eastAsia="宋体" w:cs="宋体"/>
          <w:sz w:val="24"/>
          <w:szCs w:val="24"/>
          <w:lang w:eastAsia="zh-CN"/>
        </w:rPr>
        <w:t>保养</w:t>
      </w:r>
      <w:r>
        <w:rPr>
          <w:rFonts w:ascii="宋体" w:hAnsi="宋体" w:eastAsia="宋体" w:cs="宋体"/>
          <w:sz w:val="24"/>
          <w:szCs w:val="24"/>
        </w:rPr>
        <w:t>服务和设备运行情况总结报告，每年度结束后向院方提供年度维保报告，内容包括维修报告、点检保养报告、所更换配件等。</w:t>
      </w:r>
    </w:p>
    <w:p w14:paraId="1650836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5</w:t>
      </w:r>
      <w:r>
        <w:rPr>
          <w:rFonts w:ascii="宋体" w:hAnsi="宋体" w:eastAsia="宋体" w:cs="宋体"/>
          <w:sz w:val="24"/>
          <w:szCs w:val="24"/>
          <w:lang w:eastAsia="zh-CN"/>
        </w:rPr>
        <w:t>）13、中</w:t>
      </w:r>
      <w:r>
        <w:rPr>
          <w:rFonts w:ascii="宋体" w:hAnsi="宋体" w:eastAsia="宋体" w:cs="宋体"/>
          <w:sz w:val="24"/>
          <w:szCs w:val="24"/>
        </w:rPr>
        <w:t>标方需保证</w:t>
      </w:r>
      <w:r>
        <w:rPr>
          <w:rFonts w:ascii="宋体" w:hAnsi="宋体" w:eastAsia="宋体" w:cs="宋体"/>
          <w:sz w:val="24"/>
          <w:szCs w:val="24"/>
          <w:lang w:eastAsia="zh-CN"/>
        </w:rPr>
        <w:t>维保</w:t>
      </w:r>
      <w:r>
        <w:rPr>
          <w:rFonts w:ascii="宋体" w:hAnsi="宋体" w:eastAsia="宋体" w:cs="宋体"/>
          <w:sz w:val="24"/>
          <w:szCs w:val="24"/>
        </w:rPr>
        <w:t>期结束时，设备处于正常工作状态。</w:t>
      </w:r>
    </w:p>
    <w:p w14:paraId="2707FFC9">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14、★设备同一故障反复2次以上不能修复或设备故障停机超过3日无法修复的，采购人有权委托其他服务供应方进行维修，所发生全部费用由中标人承担。</w:t>
      </w:r>
    </w:p>
    <w:p w14:paraId="05E7543D">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6</w:t>
      </w:r>
      <w:r>
        <w:rPr>
          <w:rFonts w:ascii="宋体" w:hAnsi="宋体" w:eastAsia="宋体" w:cs="宋体"/>
          <w:sz w:val="24"/>
          <w:szCs w:val="24"/>
          <w:lang w:eastAsia="zh-CN"/>
        </w:rPr>
        <w:t>）15、服务供应方须合法拥有设备故障诊断软件且能熟练操作软件分析诊断故障原因，并保证能解决所有需设备服务密钥才能处理的设备故障。（提供承诺函，格式自拟）</w:t>
      </w:r>
    </w:p>
    <w:p w14:paraId="262BFEBF">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7</w:t>
      </w:r>
      <w:r>
        <w:rPr>
          <w:rFonts w:ascii="宋体" w:hAnsi="宋体" w:eastAsia="宋体" w:cs="宋体"/>
          <w:sz w:val="24"/>
          <w:szCs w:val="24"/>
          <w:lang w:eastAsia="zh-CN"/>
        </w:rPr>
        <w:t>）16、投标人具有提供设备手机报修软件、设备预警信息推送等多功能信息化的能力。</w:t>
      </w:r>
    </w:p>
    <w:p w14:paraId="731EF66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8</w:t>
      </w:r>
      <w:r>
        <w:rPr>
          <w:rFonts w:ascii="宋体" w:hAnsi="宋体" w:eastAsia="宋体" w:cs="宋体"/>
          <w:sz w:val="24"/>
          <w:szCs w:val="24"/>
          <w:lang w:eastAsia="zh-CN"/>
        </w:rPr>
        <w:t>）17、投</w:t>
      </w:r>
      <w:r>
        <w:rPr>
          <w:rFonts w:ascii="宋体" w:hAnsi="宋体" w:eastAsia="宋体" w:cs="宋体"/>
          <w:sz w:val="24"/>
          <w:szCs w:val="24"/>
        </w:rPr>
        <w:t>标人</w:t>
      </w:r>
      <w:r>
        <w:rPr>
          <w:rFonts w:ascii="宋体" w:hAnsi="宋体" w:eastAsia="宋体" w:cs="宋体"/>
          <w:sz w:val="24"/>
          <w:szCs w:val="24"/>
          <w:lang w:eastAsia="zh-CN"/>
        </w:rPr>
        <w:t>须</w:t>
      </w:r>
      <w:r>
        <w:rPr>
          <w:rFonts w:ascii="宋体" w:hAnsi="宋体" w:eastAsia="宋体" w:cs="宋体"/>
          <w:sz w:val="24"/>
          <w:szCs w:val="24"/>
        </w:rPr>
        <w:t>接受设备现有的维修状态。</w:t>
      </w:r>
    </w:p>
    <w:p w14:paraId="0B77B69B">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（项号1</w:t>
      </w:r>
      <w:r>
        <w:rPr>
          <w:rFonts w:hint="eastAsia" w:ascii="宋体" w:hAnsi="宋体" w:eastAsia="宋体" w:cs="宋体"/>
          <w:sz w:val="24"/>
          <w:szCs w:val="24"/>
          <w:lang w:val="en-US" w:eastAsia="zh-CN"/>
        </w:rPr>
        <w:t>9</w:t>
      </w:r>
      <w:r>
        <w:rPr>
          <w:rFonts w:ascii="宋体" w:hAnsi="宋体" w:eastAsia="宋体" w:cs="宋体"/>
          <w:sz w:val="24"/>
          <w:szCs w:val="24"/>
          <w:lang w:eastAsia="zh-CN"/>
        </w:rPr>
        <w:t>）18、如磁共振线圈出现故障需更换新线圈，所更换线圈必须与原出厂配套线圈同规格型号，或不低于原配套线圈规格型号档次，且须可使用于人体检查。（提供专项承诺函：承诺维修更换线圈时，提供医疗设备注册证复印件给采购人现场核对）</w:t>
      </w:r>
    </w:p>
    <w:p w14:paraId="37594BCD">
      <w:pPr>
        <w:pStyle w:val="9"/>
        <w:spacing w:line="500" w:lineRule="exact"/>
        <w:ind w:firstLine="482" w:firstLineChars="200"/>
        <w:jc w:val="both"/>
        <w:outlineLvl w:val="2"/>
        <w:rPr>
          <w:rFonts w:hint="default" w:ascii="宋体" w:hAnsi="宋体" w:eastAsia="宋体" w:cs="宋体"/>
          <w:sz w:val="24"/>
          <w:szCs w:val="24"/>
          <w:lang w:eastAsia="zh-CN"/>
        </w:rPr>
      </w:pPr>
      <w:r>
        <w:rPr>
          <w:rFonts w:ascii="宋体" w:hAnsi="宋体" w:eastAsia="宋体" w:cs="宋体"/>
          <w:b/>
          <w:sz w:val="24"/>
          <w:szCs w:val="24"/>
        </w:rPr>
        <w:t>三、商务要求</w:t>
      </w:r>
      <w:r>
        <w:rPr>
          <w:rFonts w:ascii="宋体" w:hAnsi="宋体" w:eastAsia="宋体" w:cs="宋体"/>
          <w:b/>
          <w:sz w:val="24"/>
          <w:szCs w:val="24"/>
          <w:lang w:eastAsia="zh-CN"/>
        </w:rPr>
        <w:t>(</w:t>
      </w:r>
      <w:r>
        <w:rPr>
          <w:rFonts w:ascii="宋体" w:hAnsi="宋体" w:eastAsia="宋体" w:cs="宋体"/>
          <w:b/>
          <w:sz w:val="24"/>
          <w:szCs w:val="24"/>
        </w:rPr>
        <w:t>以“★”标示的内容为不允许负偏离的实质性要求</w:t>
      </w:r>
      <w:r>
        <w:rPr>
          <w:rFonts w:ascii="宋体" w:hAnsi="宋体" w:eastAsia="宋体" w:cs="宋体"/>
          <w:b/>
          <w:sz w:val="24"/>
          <w:szCs w:val="24"/>
          <w:lang w:eastAsia="zh-CN"/>
        </w:rPr>
        <w:t>)</w:t>
      </w:r>
    </w:p>
    <w:p w14:paraId="554C0BD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0"/>
        <w:gridCol w:w="785"/>
        <w:gridCol w:w="1365"/>
        <w:gridCol w:w="6958"/>
      </w:tblGrid>
      <w:tr w14:paraId="2411E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5FE8D14">
            <w:pPr>
              <w:pStyle w:val="9"/>
              <w:spacing w:line="360" w:lineRule="exact"/>
              <w:rPr>
                <w:rFonts w:hint="default" w:ascii="宋体" w:hAnsi="宋体" w:eastAsia="宋体" w:cs="宋体"/>
                <w:sz w:val="24"/>
                <w:szCs w:val="24"/>
              </w:rPr>
            </w:pPr>
            <w:r>
              <w:rPr>
                <w:rFonts w:ascii="宋体" w:hAnsi="宋体" w:eastAsia="宋体" w:cs="宋体"/>
                <w:sz w:val="24"/>
                <w:szCs w:val="24"/>
              </w:rPr>
              <w:t>序号</w:t>
            </w:r>
          </w:p>
        </w:tc>
        <w:tc>
          <w:tcPr>
            <w:tcW w:w="785" w:type="dxa"/>
          </w:tcPr>
          <w:p w14:paraId="60B50BAE">
            <w:pPr>
              <w:pStyle w:val="9"/>
              <w:spacing w:line="360" w:lineRule="exact"/>
              <w:rPr>
                <w:rFonts w:hint="default" w:ascii="宋体" w:hAnsi="宋体" w:eastAsia="宋体" w:cs="宋体"/>
                <w:sz w:val="24"/>
                <w:szCs w:val="24"/>
              </w:rPr>
            </w:pPr>
            <w:r>
              <w:rPr>
                <w:rFonts w:ascii="宋体" w:hAnsi="宋体" w:eastAsia="宋体" w:cs="宋体"/>
                <w:sz w:val="24"/>
                <w:szCs w:val="24"/>
              </w:rPr>
              <w:t>参数性质</w:t>
            </w:r>
          </w:p>
        </w:tc>
        <w:tc>
          <w:tcPr>
            <w:tcW w:w="1365" w:type="dxa"/>
          </w:tcPr>
          <w:p w14:paraId="58833AA5">
            <w:pPr>
              <w:pStyle w:val="9"/>
              <w:spacing w:line="360" w:lineRule="exact"/>
              <w:rPr>
                <w:rFonts w:hint="default" w:ascii="宋体" w:hAnsi="宋体" w:eastAsia="宋体" w:cs="宋体"/>
                <w:sz w:val="24"/>
                <w:szCs w:val="24"/>
              </w:rPr>
            </w:pPr>
            <w:r>
              <w:rPr>
                <w:rFonts w:ascii="宋体" w:hAnsi="宋体" w:eastAsia="宋体" w:cs="宋体"/>
                <w:sz w:val="24"/>
                <w:szCs w:val="24"/>
              </w:rPr>
              <w:t>类型</w:t>
            </w:r>
          </w:p>
        </w:tc>
        <w:tc>
          <w:tcPr>
            <w:tcW w:w="6958" w:type="dxa"/>
          </w:tcPr>
          <w:p w14:paraId="6517CB78">
            <w:pPr>
              <w:pStyle w:val="9"/>
              <w:spacing w:line="360" w:lineRule="exact"/>
              <w:rPr>
                <w:rFonts w:hint="default" w:ascii="宋体" w:hAnsi="宋体" w:eastAsia="宋体" w:cs="宋体"/>
                <w:sz w:val="24"/>
                <w:szCs w:val="24"/>
              </w:rPr>
            </w:pPr>
            <w:r>
              <w:rPr>
                <w:rFonts w:ascii="宋体" w:hAnsi="宋体" w:eastAsia="宋体" w:cs="宋体"/>
                <w:sz w:val="24"/>
                <w:szCs w:val="24"/>
              </w:rPr>
              <w:t>要求</w:t>
            </w:r>
          </w:p>
        </w:tc>
      </w:tr>
      <w:tr w14:paraId="4D5AD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C9DE66">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785" w:type="dxa"/>
          </w:tcPr>
          <w:p w14:paraId="2B976C47">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365" w:type="dxa"/>
          </w:tcPr>
          <w:p w14:paraId="0196438A">
            <w:pPr>
              <w:pStyle w:val="9"/>
              <w:spacing w:line="360" w:lineRule="exact"/>
              <w:rPr>
                <w:rFonts w:hint="default" w:ascii="宋体" w:hAnsi="宋体" w:eastAsia="宋体" w:cs="宋体"/>
                <w:sz w:val="24"/>
                <w:szCs w:val="24"/>
              </w:rPr>
            </w:pPr>
            <w:r>
              <w:rPr>
                <w:rFonts w:ascii="宋体" w:hAnsi="宋体" w:eastAsia="宋体" w:cs="宋体"/>
                <w:sz w:val="24"/>
                <w:szCs w:val="24"/>
              </w:rPr>
              <w:t>交货时间</w:t>
            </w:r>
          </w:p>
        </w:tc>
        <w:tc>
          <w:tcPr>
            <w:tcW w:w="6958" w:type="dxa"/>
          </w:tcPr>
          <w:p w14:paraId="31B34AE4">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服务期限</w:t>
            </w:r>
            <w:r>
              <w:rPr>
                <w:rFonts w:ascii="宋体" w:hAnsi="宋体" w:eastAsia="宋体" w:cs="宋体"/>
                <w:sz w:val="24"/>
                <w:szCs w:val="24"/>
                <w:lang w:eastAsia="zh-CN"/>
              </w:rPr>
              <w:t>三</w:t>
            </w:r>
            <w:r>
              <w:rPr>
                <w:rFonts w:ascii="宋体" w:hAnsi="宋体" w:eastAsia="宋体" w:cs="宋体"/>
                <w:sz w:val="24"/>
                <w:szCs w:val="24"/>
              </w:rPr>
              <w:t>年</w:t>
            </w:r>
            <w:r>
              <w:rPr>
                <w:rFonts w:ascii="宋体" w:hAnsi="宋体" w:eastAsia="宋体" w:cs="宋体"/>
                <w:sz w:val="24"/>
                <w:szCs w:val="24"/>
                <w:lang w:eastAsia="zh-CN"/>
              </w:rPr>
              <w:t>(</w:t>
            </w:r>
            <w:r>
              <w:rPr>
                <w:rFonts w:ascii="宋体" w:hAnsi="宋体" w:eastAsia="宋体" w:cs="宋体"/>
                <w:sz w:val="24"/>
                <w:szCs w:val="24"/>
              </w:rPr>
              <w:t>服务期起始日以合同约定为准</w:t>
            </w:r>
            <w:r>
              <w:rPr>
                <w:rFonts w:ascii="宋体" w:hAnsi="宋体" w:eastAsia="宋体" w:cs="宋体"/>
                <w:sz w:val="24"/>
                <w:szCs w:val="24"/>
                <w:lang w:eastAsia="zh-CN"/>
              </w:rPr>
              <w:t>)</w:t>
            </w:r>
          </w:p>
        </w:tc>
      </w:tr>
      <w:tr w14:paraId="266DE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F863BC">
            <w:pPr>
              <w:pStyle w:val="9"/>
              <w:spacing w:line="360" w:lineRule="exact"/>
              <w:rPr>
                <w:rFonts w:hint="default" w:ascii="宋体" w:hAnsi="宋体" w:eastAsia="宋体" w:cs="宋体"/>
                <w:sz w:val="24"/>
                <w:szCs w:val="24"/>
              </w:rPr>
            </w:pPr>
            <w:r>
              <w:rPr>
                <w:rFonts w:ascii="宋体" w:hAnsi="宋体" w:eastAsia="宋体" w:cs="宋体"/>
                <w:sz w:val="24"/>
                <w:szCs w:val="24"/>
              </w:rPr>
              <w:t>2</w:t>
            </w:r>
          </w:p>
        </w:tc>
        <w:tc>
          <w:tcPr>
            <w:tcW w:w="785" w:type="dxa"/>
          </w:tcPr>
          <w:p w14:paraId="24CD6935">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365" w:type="dxa"/>
          </w:tcPr>
          <w:p w14:paraId="5973FDD5">
            <w:pPr>
              <w:pStyle w:val="9"/>
              <w:spacing w:line="360" w:lineRule="exact"/>
              <w:rPr>
                <w:rFonts w:hint="default" w:ascii="宋体" w:hAnsi="宋体" w:eastAsia="宋体" w:cs="宋体"/>
                <w:sz w:val="24"/>
                <w:szCs w:val="24"/>
              </w:rPr>
            </w:pPr>
            <w:r>
              <w:rPr>
                <w:rFonts w:ascii="宋体" w:hAnsi="宋体" w:eastAsia="宋体" w:cs="宋体"/>
                <w:sz w:val="24"/>
                <w:szCs w:val="24"/>
              </w:rPr>
              <w:t>交货地点</w:t>
            </w:r>
          </w:p>
        </w:tc>
        <w:tc>
          <w:tcPr>
            <w:tcW w:w="6958" w:type="dxa"/>
          </w:tcPr>
          <w:p w14:paraId="49BAE9E8">
            <w:pPr>
              <w:pStyle w:val="9"/>
              <w:spacing w:line="360" w:lineRule="exact"/>
              <w:rPr>
                <w:rFonts w:hint="default" w:ascii="宋体" w:hAnsi="宋体" w:eastAsia="宋体" w:cs="宋体"/>
                <w:sz w:val="24"/>
                <w:szCs w:val="24"/>
              </w:rPr>
            </w:pPr>
            <w:r>
              <w:rPr>
                <w:rFonts w:ascii="宋体" w:hAnsi="宋体" w:eastAsia="宋体" w:cs="宋体"/>
                <w:sz w:val="24"/>
                <w:szCs w:val="24"/>
              </w:rPr>
              <w:t>采购人指定地点</w:t>
            </w:r>
          </w:p>
        </w:tc>
      </w:tr>
      <w:tr w14:paraId="68117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82FD4F">
            <w:pPr>
              <w:pStyle w:val="9"/>
              <w:spacing w:line="360" w:lineRule="exact"/>
              <w:rPr>
                <w:rFonts w:hint="default" w:ascii="宋体" w:hAnsi="宋体" w:eastAsia="宋体" w:cs="宋体"/>
                <w:sz w:val="24"/>
                <w:szCs w:val="24"/>
              </w:rPr>
            </w:pPr>
            <w:r>
              <w:rPr>
                <w:rFonts w:ascii="宋体" w:hAnsi="宋体" w:eastAsia="宋体" w:cs="宋体"/>
                <w:sz w:val="24"/>
                <w:szCs w:val="24"/>
              </w:rPr>
              <w:t>3</w:t>
            </w:r>
          </w:p>
        </w:tc>
        <w:tc>
          <w:tcPr>
            <w:tcW w:w="785" w:type="dxa"/>
          </w:tcPr>
          <w:p w14:paraId="052387C0">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365" w:type="dxa"/>
          </w:tcPr>
          <w:p w14:paraId="43EA51FE">
            <w:pPr>
              <w:pStyle w:val="9"/>
              <w:spacing w:line="360" w:lineRule="exact"/>
              <w:rPr>
                <w:rFonts w:hint="default" w:ascii="宋体" w:hAnsi="宋体" w:eastAsia="宋体" w:cs="宋体"/>
                <w:sz w:val="24"/>
                <w:szCs w:val="24"/>
              </w:rPr>
            </w:pPr>
            <w:r>
              <w:rPr>
                <w:rFonts w:ascii="宋体" w:hAnsi="宋体" w:eastAsia="宋体" w:cs="宋体"/>
                <w:sz w:val="24"/>
                <w:szCs w:val="24"/>
              </w:rPr>
              <w:t>交货条件</w:t>
            </w:r>
          </w:p>
        </w:tc>
        <w:tc>
          <w:tcPr>
            <w:tcW w:w="6958" w:type="dxa"/>
          </w:tcPr>
          <w:p w14:paraId="640F9F85">
            <w:pPr>
              <w:pStyle w:val="9"/>
              <w:spacing w:line="360" w:lineRule="exact"/>
              <w:rPr>
                <w:rFonts w:hint="default" w:ascii="宋体" w:hAnsi="宋体" w:eastAsia="宋体" w:cs="宋体"/>
                <w:sz w:val="24"/>
                <w:szCs w:val="24"/>
              </w:rPr>
            </w:pPr>
            <w:r>
              <w:rPr>
                <w:rFonts w:ascii="宋体" w:hAnsi="宋体" w:eastAsia="宋体" w:cs="宋体"/>
                <w:sz w:val="24"/>
                <w:szCs w:val="24"/>
              </w:rPr>
              <w:t>符合采购人的服务要求，通过采购人的验收。</w:t>
            </w:r>
          </w:p>
        </w:tc>
      </w:tr>
      <w:tr w14:paraId="3532B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659653E">
            <w:pPr>
              <w:pStyle w:val="9"/>
              <w:spacing w:line="360" w:lineRule="exact"/>
              <w:rPr>
                <w:rFonts w:hint="default" w:ascii="宋体" w:hAnsi="宋体" w:eastAsia="宋体" w:cs="宋体"/>
                <w:sz w:val="24"/>
                <w:szCs w:val="24"/>
              </w:rPr>
            </w:pPr>
            <w:r>
              <w:rPr>
                <w:rFonts w:ascii="宋体" w:hAnsi="宋体" w:eastAsia="宋体" w:cs="宋体"/>
                <w:sz w:val="24"/>
                <w:szCs w:val="24"/>
              </w:rPr>
              <w:t>4</w:t>
            </w:r>
          </w:p>
        </w:tc>
        <w:tc>
          <w:tcPr>
            <w:tcW w:w="785" w:type="dxa"/>
          </w:tcPr>
          <w:p w14:paraId="186E751D">
            <w:pPr>
              <w:spacing w:line="360" w:lineRule="exact"/>
              <w:rPr>
                <w:rFonts w:ascii="宋体" w:hAnsi="宋体" w:cs="宋体"/>
                <w:sz w:val="24"/>
                <w:szCs w:val="24"/>
              </w:rPr>
            </w:pPr>
          </w:p>
        </w:tc>
        <w:tc>
          <w:tcPr>
            <w:tcW w:w="1365" w:type="dxa"/>
          </w:tcPr>
          <w:p w14:paraId="30364AD3">
            <w:pPr>
              <w:pStyle w:val="9"/>
              <w:spacing w:line="360" w:lineRule="exact"/>
              <w:rPr>
                <w:rFonts w:hint="default" w:ascii="宋体" w:hAnsi="宋体" w:eastAsia="宋体" w:cs="宋体"/>
                <w:sz w:val="24"/>
                <w:szCs w:val="24"/>
              </w:rPr>
            </w:pPr>
            <w:r>
              <w:rPr>
                <w:rFonts w:ascii="宋体" w:hAnsi="宋体" w:eastAsia="宋体" w:cs="宋体"/>
                <w:sz w:val="24"/>
                <w:szCs w:val="24"/>
              </w:rPr>
              <w:t>是否邀请投标人验收</w:t>
            </w:r>
          </w:p>
        </w:tc>
        <w:tc>
          <w:tcPr>
            <w:tcW w:w="6958" w:type="dxa"/>
          </w:tcPr>
          <w:p w14:paraId="0908B810">
            <w:pPr>
              <w:pStyle w:val="9"/>
              <w:spacing w:line="360" w:lineRule="exact"/>
              <w:rPr>
                <w:rFonts w:hint="default" w:ascii="宋体" w:hAnsi="宋体" w:eastAsia="宋体" w:cs="宋体"/>
                <w:sz w:val="24"/>
                <w:szCs w:val="24"/>
              </w:rPr>
            </w:pPr>
            <w:r>
              <w:rPr>
                <w:rFonts w:ascii="宋体" w:hAnsi="宋体" w:eastAsia="宋体" w:cs="宋体"/>
                <w:sz w:val="24"/>
                <w:szCs w:val="24"/>
              </w:rPr>
              <w:t>不邀请投标人验收</w:t>
            </w:r>
          </w:p>
        </w:tc>
      </w:tr>
      <w:tr w14:paraId="6ACBD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6E6700">
            <w:pPr>
              <w:pStyle w:val="9"/>
              <w:spacing w:line="360" w:lineRule="exact"/>
              <w:rPr>
                <w:rFonts w:hint="default" w:ascii="宋体" w:hAnsi="宋体" w:eastAsia="宋体" w:cs="宋体"/>
                <w:sz w:val="24"/>
                <w:szCs w:val="24"/>
              </w:rPr>
            </w:pPr>
            <w:r>
              <w:rPr>
                <w:rFonts w:ascii="宋体" w:hAnsi="宋体" w:eastAsia="宋体" w:cs="宋体"/>
                <w:sz w:val="24"/>
                <w:szCs w:val="24"/>
              </w:rPr>
              <w:t>5</w:t>
            </w:r>
          </w:p>
        </w:tc>
        <w:tc>
          <w:tcPr>
            <w:tcW w:w="785" w:type="dxa"/>
          </w:tcPr>
          <w:p w14:paraId="3FCA2503">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365" w:type="dxa"/>
          </w:tcPr>
          <w:p w14:paraId="5E313A98">
            <w:pPr>
              <w:pStyle w:val="9"/>
              <w:spacing w:line="360" w:lineRule="exact"/>
              <w:rPr>
                <w:rFonts w:hint="default" w:ascii="宋体" w:hAnsi="宋体" w:eastAsia="宋体" w:cs="宋体"/>
                <w:sz w:val="24"/>
                <w:szCs w:val="24"/>
              </w:rPr>
            </w:pPr>
            <w:r>
              <w:rPr>
                <w:rFonts w:ascii="宋体" w:hAnsi="宋体" w:eastAsia="宋体" w:cs="宋体"/>
                <w:sz w:val="24"/>
                <w:szCs w:val="24"/>
              </w:rPr>
              <w:t>履约验收方式</w:t>
            </w:r>
          </w:p>
        </w:tc>
        <w:tc>
          <w:tcPr>
            <w:tcW w:w="6958" w:type="dxa"/>
          </w:tcPr>
          <w:p w14:paraId="7066FD40">
            <w:pPr>
              <w:pStyle w:val="9"/>
              <w:spacing w:line="360" w:lineRule="exact"/>
              <w:rPr>
                <w:rFonts w:hint="default" w:ascii="宋体" w:hAnsi="宋体" w:eastAsia="宋体" w:cs="宋体"/>
                <w:sz w:val="24"/>
                <w:szCs w:val="24"/>
              </w:rPr>
            </w:pPr>
            <w:r>
              <w:rPr>
                <w:rFonts w:ascii="宋体" w:hAnsi="宋体" w:eastAsia="宋体" w:cs="宋体"/>
                <w:sz w:val="24"/>
                <w:szCs w:val="24"/>
              </w:rPr>
              <w:t>1、期次1，说明：按照国家或行业标准及采购文件、投标文件、采购合同要求验收。</w:t>
            </w:r>
          </w:p>
        </w:tc>
      </w:tr>
      <w:tr w14:paraId="34F15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327C6C">
            <w:pPr>
              <w:pStyle w:val="9"/>
              <w:spacing w:line="360" w:lineRule="exact"/>
              <w:rPr>
                <w:rFonts w:hint="default" w:ascii="宋体" w:hAnsi="宋体" w:eastAsia="宋体" w:cs="宋体"/>
                <w:sz w:val="24"/>
                <w:szCs w:val="24"/>
              </w:rPr>
            </w:pPr>
            <w:r>
              <w:rPr>
                <w:rFonts w:ascii="宋体" w:hAnsi="宋体" w:eastAsia="宋体" w:cs="宋体"/>
                <w:sz w:val="24"/>
                <w:szCs w:val="24"/>
              </w:rPr>
              <w:t>6</w:t>
            </w:r>
          </w:p>
        </w:tc>
        <w:tc>
          <w:tcPr>
            <w:tcW w:w="785" w:type="dxa"/>
          </w:tcPr>
          <w:p w14:paraId="1656B088">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365" w:type="dxa"/>
          </w:tcPr>
          <w:p w14:paraId="3B96ED5A">
            <w:pPr>
              <w:pStyle w:val="9"/>
              <w:spacing w:line="360" w:lineRule="exact"/>
              <w:rPr>
                <w:rFonts w:hint="default" w:ascii="宋体" w:hAnsi="宋体" w:eastAsia="宋体" w:cs="宋体"/>
                <w:sz w:val="24"/>
                <w:szCs w:val="24"/>
              </w:rPr>
            </w:pPr>
            <w:r>
              <w:rPr>
                <w:rFonts w:ascii="宋体" w:hAnsi="宋体" w:eastAsia="宋体" w:cs="宋体"/>
                <w:sz w:val="24"/>
                <w:szCs w:val="24"/>
              </w:rPr>
              <w:t>合同支付方式</w:t>
            </w:r>
          </w:p>
        </w:tc>
        <w:tc>
          <w:tcPr>
            <w:tcW w:w="6958" w:type="dxa"/>
          </w:tcPr>
          <w:p w14:paraId="7D16F8D8">
            <w:pPr>
              <w:pStyle w:val="9"/>
              <w:spacing w:line="360" w:lineRule="exact"/>
              <w:rPr>
                <w:rFonts w:hint="default" w:ascii="宋体" w:hAnsi="宋体" w:eastAsia="宋体" w:cs="宋体"/>
                <w:sz w:val="24"/>
                <w:szCs w:val="24"/>
              </w:rPr>
            </w:pPr>
            <w:r>
              <w:rPr>
                <w:rFonts w:ascii="宋体" w:hAnsi="宋体" w:eastAsia="宋体" w:cs="宋体"/>
                <w:sz w:val="24"/>
                <w:szCs w:val="24"/>
              </w:rPr>
              <w:t>1、服务期始6个月后且通过采购人验收，采购人收到合法有效的等额增值税普通发票、设备维保服务项目工作验收单、合同等材料后，达到付款条件起60日内，支付合同总金额的</w:t>
            </w:r>
            <w:r>
              <w:rPr>
                <w:rFonts w:ascii="宋体" w:hAnsi="宋体" w:eastAsia="宋体" w:cs="宋体"/>
                <w:sz w:val="24"/>
                <w:szCs w:val="24"/>
                <w:lang w:eastAsia="zh-CN"/>
              </w:rPr>
              <w:t>16.6</w:t>
            </w:r>
            <w:r>
              <w:rPr>
                <w:rFonts w:ascii="宋体" w:hAnsi="宋体" w:eastAsia="宋体" w:cs="宋体"/>
                <w:sz w:val="24"/>
                <w:szCs w:val="24"/>
              </w:rPr>
              <w:t>0%</w:t>
            </w:r>
          </w:p>
          <w:p w14:paraId="13F73DE4">
            <w:pPr>
              <w:pStyle w:val="9"/>
              <w:spacing w:line="360" w:lineRule="exact"/>
              <w:rPr>
                <w:rFonts w:hint="default" w:ascii="宋体" w:hAnsi="宋体" w:eastAsia="宋体" w:cs="宋体"/>
                <w:sz w:val="24"/>
                <w:szCs w:val="24"/>
              </w:rPr>
            </w:pPr>
            <w:r>
              <w:rPr>
                <w:rFonts w:ascii="宋体" w:hAnsi="宋体" w:eastAsia="宋体" w:cs="宋体"/>
                <w:sz w:val="24"/>
                <w:szCs w:val="24"/>
              </w:rPr>
              <w:t>2、服务期始</w:t>
            </w:r>
            <w:r>
              <w:rPr>
                <w:rFonts w:ascii="宋体" w:hAnsi="宋体" w:eastAsia="宋体" w:cs="宋体"/>
                <w:sz w:val="24"/>
                <w:szCs w:val="24"/>
                <w:lang w:eastAsia="zh-CN"/>
              </w:rPr>
              <w:t>12</w:t>
            </w:r>
            <w:r>
              <w:rPr>
                <w:rFonts w:ascii="宋体" w:hAnsi="宋体" w:eastAsia="宋体" w:cs="宋体"/>
                <w:sz w:val="24"/>
                <w:szCs w:val="24"/>
              </w:rPr>
              <w:t>个月后且通过采购人验收，采购人收到合法有效的等额增值税普通发票、设备维保服务项目工作验收单、合同等材料后，达到付款条件起60日内，支付合同总金额的</w:t>
            </w:r>
            <w:r>
              <w:rPr>
                <w:rFonts w:ascii="宋体" w:hAnsi="宋体" w:eastAsia="宋体" w:cs="宋体"/>
                <w:sz w:val="24"/>
                <w:szCs w:val="24"/>
                <w:lang w:eastAsia="zh-CN"/>
              </w:rPr>
              <w:t>16.6</w:t>
            </w:r>
            <w:r>
              <w:rPr>
                <w:rFonts w:ascii="宋体" w:hAnsi="宋体" w:eastAsia="宋体" w:cs="宋体"/>
                <w:sz w:val="24"/>
                <w:szCs w:val="24"/>
              </w:rPr>
              <w:t>0%</w:t>
            </w:r>
          </w:p>
          <w:p w14:paraId="0E909572">
            <w:pPr>
              <w:pStyle w:val="9"/>
              <w:spacing w:line="360" w:lineRule="exact"/>
              <w:rPr>
                <w:rFonts w:hint="default" w:ascii="宋体" w:hAnsi="宋体" w:eastAsia="宋体" w:cs="宋体"/>
                <w:sz w:val="24"/>
                <w:szCs w:val="24"/>
              </w:rPr>
            </w:pPr>
            <w:r>
              <w:rPr>
                <w:rFonts w:ascii="宋体" w:hAnsi="宋体" w:eastAsia="宋体" w:cs="宋体"/>
                <w:sz w:val="24"/>
                <w:szCs w:val="24"/>
              </w:rPr>
              <w:t>3、服务期始</w:t>
            </w:r>
            <w:r>
              <w:rPr>
                <w:rFonts w:ascii="宋体" w:hAnsi="宋体" w:eastAsia="宋体" w:cs="宋体"/>
                <w:sz w:val="24"/>
                <w:szCs w:val="24"/>
                <w:lang w:eastAsia="zh-CN"/>
              </w:rPr>
              <w:t>18</w:t>
            </w:r>
            <w:r>
              <w:rPr>
                <w:rFonts w:ascii="宋体" w:hAnsi="宋体" w:eastAsia="宋体" w:cs="宋体"/>
                <w:sz w:val="24"/>
                <w:szCs w:val="24"/>
              </w:rPr>
              <w:t>个月后且通过采购人验收，采购人收到合法有效的等额增值税普通发票、设备维保服务项目工作验收单、合同等材料后，达到付款条件起60日内，支付合同总金额的</w:t>
            </w:r>
            <w:r>
              <w:rPr>
                <w:rFonts w:ascii="宋体" w:hAnsi="宋体" w:eastAsia="宋体" w:cs="宋体"/>
                <w:sz w:val="24"/>
                <w:szCs w:val="24"/>
                <w:lang w:eastAsia="zh-CN"/>
              </w:rPr>
              <w:t>16.6</w:t>
            </w:r>
            <w:r>
              <w:rPr>
                <w:rFonts w:ascii="宋体" w:hAnsi="宋体" w:eastAsia="宋体" w:cs="宋体"/>
                <w:sz w:val="24"/>
                <w:szCs w:val="24"/>
              </w:rPr>
              <w:t>0%</w:t>
            </w:r>
          </w:p>
          <w:p w14:paraId="391B4E5B">
            <w:pPr>
              <w:pStyle w:val="9"/>
              <w:spacing w:line="360" w:lineRule="exact"/>
              <w:rPr>
                <w:rFonts w:hint="default" w:ascii="宋体" w:hAnsi="宋体" w:eastAsia="宋体" w:cs="宋体"/>
                <w:sz w:val="24"/>
                <w:szCs w:val="24"/>
              </w:rPr>
            </w:pPr>
            <w:r>
              <w:rPr>
                <w:rFonts w:ascii="宋体" w:hAnsi="宋体" w:eastAsia="宋体" w:cs="宋体"/>
                <w:sz w:val="24"/>
                <w:szCs w:val="24"/>
              </w:rPr>
              <w:t>4、服务期始</w:t>
            </w:r>
            <w:r>
              <w:rPr>
                <w:rFonts w:ascii="宋体" w:hAnsi="宋体" w:eastAsia="宋体" w:cs="宋体"/>
                <w:sz w:val="24"/>
                <w:szCs w:val="24"/>
                <w:lang w:eastAsia="zh-CN"/>
              </w:rPr>
              <w:t>24</w:t>
            </w:r>
            <w:r>
              <w:rPr>
                <w:rFonts w:ascii="宋体" w:hAnsi="宋体" w:eastAsia="宋体" w:cs="宋体"/>
                <w:sz w:val="24"/>
                <w:szCs w:val="24"/>
              </w:rPr>
              <w:t>个月后且通过采购人验收，采购人收到合法有效的等额增值税普通发票、设备维保服务项目工作验收单、合同等材料后，达到付款条件起60日内，支付合同总金额的</w:t>
            </w:r>
            <w:r>
              <w:rPr>
                <w:rFonts w:ascii="宋体" w:hAnsi="宋体" w:eastAsia="宋体" w:cs="宋体"/>
                <w:sz w:val="24"/>
                <w:szCs w:val="24"/>
                <w:lang w:eastAsia="zh-CN"/>
              </w:rPr>
              <w:t>16.6</w:t>
            </w:r>
            <w:r>
              <w:rPr>
                <w:rFonts w:ascii="宋体" w:hAnsi="宋体" w:eastAsia="宋体" w:cs="宋体"/>
                <w:sz w:val="24"/>
                <w:szCs w:val="24"/>
              </w:rPr>
              <w:t>0%</w:t>
            </w:r>
          </w:p>
          <w:p w14:paraId="545928E3">
            <w:pPr>
              <w:pStyle w:val="9"/>
              <w:spacing w:line="360" w:lineRule="exact"/>
              <w:rPr>
                <w:rFonts w:hint="default"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服务期始</w:t>
            </w:r>
            <w:r>
              <w:rPr>
                <w:rFonts w:ascii="宋体" w:hAnsi="宋体" w:eastAsia="宋体" w:cs="宋体"/>
                <w:sz w:val="24"/>
                <w:szCs w:val="24"/>
                <w:lang w:eastAsia="zh-CN"/>
              </w:rPr>
              <w:t>30</w:t>
            </w:r>
            <w:r>
              <w:rPr>
                <w:rFonts w:ascii="宋体" w:hAnsi="宋体" w:eastAsia="宋体" w:cs="宋体"/>
                <w:sz w:val="24"/>
                <w:szCs w:val="24"/>
              </w:rPr>
              <w:t>个月后且通过采购人验收，采购人收到合法有效的等额增值税普通发票、设备维保服务项目工作验收单、合同等材料后，达到付款条件起60日内，支付合同总金额的</w:t>
            </w:r>
            <w:r>
              <w:rPr>
                <w:rFonts w:ascii="宋体" w:hAnsi="宋体" w:eastAsia="宋体" w:cs="宋体"/>
                <w:sz w:val="24"/>
                <w:szCs w:val="24"/>
                <w:lang w:eastAsia="zh-CN"/>
              </w:rPr>
              <w:t>16.6</w:t>
            </w:r>
            <w:r>
              <w:rPr>
                <w:rFonts w:ascii="宋体" w:hAnsi="宋体" w:eastAsia="宋体" w:cs="宋体"/>
                <w:sz w:val="24"/>
                <w:szCs w:val="24"/>
              </w:rPr>
              <w:t>0%</w:t>
            </w:r>
          </w:p>
          <w:p w14:paraId="22D4D9DD">
            <w:pPr>
              <w:pStyle w:val="9"/>
              <w:spacing w:line="360" w:lineRule="exact"/>
              <w:rPr>
                <w:rFonts w:hint="default" w:ascii="宋体" w:hAnsi="宋体" w:eastAsia="宋体" w:cs="宋体"/>
                <w:sz w:val="24"/>
                <w:szCs w:val="24"/>
                <w:lang w:eastAsia="zh-CN"/>
              </w:rPr>
            </w:pPr>
            <w:r>
              <w:rPr>
                <w:rFonts w:ascii="宋体" w:hAnsi="宋体" w:eastAsia="宋体" w:cs="宋体"/>
                <w:sz w:val="24"/>
                <w:szCs w:val="24"/>
                <w:lang w:eastAsia="zh-CN"/>
              </w:rPr>
              <w:t>6、</w:t>
            </w:r>
            <w:r>
              <w:rPr>
                <w:rFonts w:ascii="宋体" w:hAnsi="宋体" w:eastAsia="宋体" w:cs="宋体"/>
                <w:sz w:val="24"/>
                <w:szCs w:val="24"/>
              </w:rPr>
              <w:t>服务期始</w:t>
            </w:r>
            <w:r>
              <w:rPr>
                <w:rFonts w:ascii="宋体" w:hAnsi="宋体" w:eastAsia="宋体" w:cs="宋体"/>
                <w:sz w:val="24"/>
                <w:szCs w:val="24"/>
                <w:lang w:eastAsia="zh-CN"/>
              </w:rPr>
              <w:t>3</w:t>
            </w:r>
            <w:r>
              <w:rPr>
                <w:rFonts w:ascii="宋体" w:hAnsi="宋体" w:eastAsia="宋体" w:cs="宋体"/>
                <w:sz w:val="24"/>
                <w:szCs w:val="24"/>
              </w:rPr>
              <w:t>6个月后且通过采购人验收，采购人收到合法有效的等额增值税普通发票、设备维保服务项目工作验收单、合同等材料后，达到付款条件起60日内，支付合同总金额的</w:t>
            </w:r>
            <w:r>
              <w:rPr>
                <w:rFonts w:ascii="宋体" w:hAnsi="宋体" w:eastAsia="宋体" w:cs="宋体"/>
                <w:sz w:val="24"/>
                <w:szCs w:val="24"/>
                <w:lang w:eastAsia="zh-CN"/>
              </w:rPr>
              <w:t>17.0</w:t>
            </w:r>
            <w:r>
              <w:rPr>
                <w:rFonts w:ascii="宋体" w:hAnsi="宋体" w:eastAsia="宋体" w:cs="宋体"/>
                <w:sz w:val="24"/>
                <w:szCs w:val="24"/>
              </w:rPr>
              <w:t>0%</w:t>
            </w:r>
          </w:p>
        </w:tc>
      </w:tr>
      <w:tr w14:paraId="414D8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277103">
            <w:pPr>
              <w:pStyle w:val="9"/>
              <w:spacing w:line="360" w:lineRule="exact"/>
              <w:rPr>
                <w:rFonts w:hint="default" w:ascii="宋体" w:hAnsi="宋体" w:eastAsia="宋体" w:cs="宋体"/>
                <w:sz w:val="24"/>
                <w:szCs w:val="24"/>
              </w:rPr>
            </w:pPr>
            <w:r>
              <w:rPr>
                <w:rFonts w:ascii="宋体" w:hAnsi="宋体" w:eastAsia="宋体" w:cs="宋体"/>
                <w:sz w:val="24"/>
                <w:szCs w:val="24"/>
              </w:rPr>
              <w:t>7</w:t>
            </w:r>
          </w:p>
        </w:tc>
        <w:tc>
          <w:tcPr>
            <w:tcW w:w="785" w:type="dxa"/>
          </w:tcPr>
          <w:p w14:paraId="45A9137B">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365" w:type="dxa"/>
          </w:tcPr>
          <w:p w14:paraId="47B04748">
            <w:pPr>
              <w:pStyle w:val="9"/>
              <w:spacing w:line="360" w:lineRule="exact"/>
              <w:rPr>
                <w:rFonts w:hint="default" w:ascii="宋体" w:hAnsi="宋体" w:eastAsia="宋体" w:cs="宋体"/>
                <w:sz w:val="24"/>
                <w:szCs w:val="24"/>
              </w:rPr>
            </w:pPr>
            <w:r>
              <w:rPr>
                <w:rFonts w:ascii="宋体" w:hAnsi="宋体" w:eastAsia="宋体" w:cs="宋体"/>
                <w:sz w:val="24"/>
                <w:szCs w:val="24"/>
              </w:rPr>
              <w:t>履约保证金</w:t>
            </w:r>
          </w:p>
        </w:tc>
        <w:tc>
          <w:tcPr>
            <w:tcW w:w="6958" w:type="dxa"/>
          </w:tcPr>
          <w:p w14:paraId="659B32BE">
            <w:pPr>
              <w:pStyle w:val="9"/>
              <w:spacing w:line="360" w:lineRule="exact"/>
              <w:rPr>
                <w:rFonts w:hint="default" w:ascii="宋体" w:hAnsi="宋体" w:eastAsia="宋体" w:cs="宋体"/>
                <w:sz w:val="24"/>
                <w:szCs w:val="24"/>
              </w:rPr>
            </w:pPr>
            <w:r>
              <w:rPr>
                <w:rFonts w:ascii="宋体" w:hAnsi="宋体" w:eastAsia="宋体" w:cs="宋体"/>
                <w:sz w:val="24"/>
                <w:szCs w:val="24"/>
              </w:rPr>
              <w:t>不缴纳</w:t>
            </w:r>
          </w:p>
          <w:p w14:paraId="16B98F7C">
            <w:pPr>
              <w:pStyle w:val="9"/>
              <w:spacing w:line="360" w:lineRule="exact"/>
              <w:rPr>
                <w:rFonts w:hint="default" w:ascii="宋体" w:hAnsi="宋体" w:eastAsia="宋体" w:cs="宋体"/>
                <w:sz w:val="24"/>
                <w:szCs w:val="24"/>
              </w:rPr>
            </w:pPr>
            <w:r>
              <w:rPr>
                <w:rFonts w:ascii="宋体" w:hAnsi="宋体" w:eastAsia="宋体" w:cs="宋体"/>
                <w:sz w:val="24"/>
                <w:szCs w:val="24"/>
              </w:rPr>
              <w:t>缴纳方式：无</w:t>
            </w:r>
          </w:p>
        </w:tc>
      </w:tr>
    </w:tbl>
    <w:p w14:paraId="7E6956F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其他商务要求</w:t>
      </w:r>
    </w:p>
    <w:p w14:paraId="75B7482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★其他商务要求</w:t>
      </w:r>
    </w:p>
    <w:p w14:paraId="02B62C19">
      <w:pPr>
        <w:spacing w:line="500" w:lineRule="exact"/>
        <w:ind w:firstLine="482" w:firstLineChars="200"/>
        <w:jc w:val="left"/>
        <w:rPr>
          <w:rFonts w:ascii="宋体" w:hAnsi="宋体" w:cs="宋体"/>
          <w:b/>
          <w:sz w:val="24"/>
          <w:szCs w:val="24"/>
        </w:rPr>
      </w:pPr>
      <w:r>
        <w:rPr>
          <w:rFonts w:hint="eastAsia" w:ascii="宋体" w:hAnsi="宋体" w:cs="宋体"/>
          <w:b/>
          <w:sz w:val="24"/>
          <w:szCs w:val="24"/>
        </w:rPr>
        <w:t>1、双方权利义务</w:t>
      </w:r>
    </w:p>
    <w:p w14:paraId="7151CCB1">
      <w:pPr>
        <w:spacing w:line="500" w:lineRule="exact"/>
        <w:ind w:firstLine="480" w:firstLineChars="200"/>
        <w:jc w:val="left"/>
        <w:rPr>
          <w:rFonts w:ascii="宋体" w:hAnsi="宋体" w:cs="宋体"/>
          <w:sz w:val="24"/>
          <w:szCs w:val="24"/>
        </w:rPr>
      </w:pPr>
      <w:r>
        <w:rPr>
          <w:rFonts w:hint="eastAsia" w:ascii="宋体" w:hAnsi="宋体" w:cs="宋体"/>
          <w:sz w:val="24"/>
          <w:szCs w:val="24"/>
        </w:rPr>
        <w:t>1.1、采购人的权利：</w:t>
      </w:r>
    </w:p>
    <w:p w14:paraId="37AAA83B">
      <w:pPr>
        <w:spacing w:line="500" w:lineRule="exact"/>
        <w:ind w:firstLine="480" w:firstLineChars="200"/>
        <w:jc w:val="left"/>
        <w:rPr>
          <w:rFonts w:ascii="宋体" w:hAnsi="宋体" w:cs="宋体"/>
          <w:sz w:val="24"/>
          <w:szCs w:val="24"/>
        </w:rPr>
      </w:pPr>
      <w:r>
        <w:rPr>
          <w:rFonts w:hint="eastAsia" w:ascii="宋体" w:hAnsi="宋体" w:cs="宋体"/>
          <w:sz w:val="24"/>
          <w:szCs w:val="24"/>
        </w:rPr>
        <w:t>（1）享有根据合同约定的内容对中标人的维保工作进行监督和管理的权利。</w:t>
      </w:r>
    </w:p>
    <w:p w14:paraId="579E6DC7">
      <w:pPr>
        <w:spacing w:line="500" w:lineRule="exact"/>
        <w:ind w:firstLine="480" w:firstLineChars="200"/>
        <w:jc w:val="left"/>
        <w:rPr>
          <w:rFonts w:ascii="宋体" w:hAnsi="宋体" w:cs="宋体"/>
          <w:sz w:val="24"/>
          <w:szCs w:val="24"/>
        </w:rPr>
      </w:pPr>
      <w:r>
        <w:rPr>
          <w:rFonts w:hint="eastAsia" w:ascii="宋体" w:hAnsi="宋体" w:cs="宋体"/>
          <w:sz w:val="24"/>
          <w:szCs w:val="24"/>
        </w:rPr>
        <w:t>（2）对中标人运行维保服务的质量进行监督和定期检查，对不符合质量标准的服务有权要求整改，对中标人不称职人员可以要求中标人更换。</w:t>
      </w:r>
    </w:p>
    <w:p w14:paraId="71D03A2B">
      <w:pPr>
        <w:spacing w:line="500" w:lineRule="exact"/>
        <w:ind w:firstLine="480" w:firstLineChars="200"/>
        <w:jc w:val="left"/>
        <w:rPr>
          <w:rFonts w:ascii="宋体" w:hAnsi="宋体" w:cs="宋体"/>
          <w:sz w:val="24"/>
          <w:szCs w:val="24"/>
        </w:rPr>
      </w:pPr>
      <w:r>
        <w:rPr>
          <w:rFonts w:hint="eastAsia" w:ascii="宋体" w:hAnsi="宋体" w:cs="宋体"/>
          <w:sz w:val="24"/>
          <w:szCs w:val="24"/>
        </w:rPr>
        <w:t>1.2、采购人的义务：</w:t>
      </w:r>
    </w:p>
    <w:p w14:paraId="073439E4">
      <w:pPr>
        <w:spacing w:line="500" w:lineRule="exact"/>
        <w:ind w:firstLine="480" w:firstLineChars="200"/>
        <w:jc w:val="left"/>
        <w:rPr>
          <w:rFonts w:ascii="宋体" w:hAnsi="宋体" w:cs="宋体"/>
          <w:sz w:val="24"/>
          <w:szCs w:val="24"/>
        </w:rPr>
      </w:pPr>
      <w:r>
        <w:rPr>
          <w:rFonts w:hint="eastAsia" w:ascii="宋体" w:hAnsi="宋体" w:cs="宋体"/>
          <w:sz w:val="24"/>
          <w:szCs w:val="24"/>
        </w:rPr>
        <w:t>（1）采购人发现设备发生异常情况时，应及时通知中标人。</w:t>
      </w:r>
    </w:p>
    <w:p w14:paraId="5F54ABAA">
      <w:pPr>
        <w:spacing w:line="500" w:lineRule="exact"/>
        <w:ind w:firstLine="480" w:firstLineChars="200"/>
        <w:jc w:val="left"/>
        <w:rPr>
          <w:rFonts w:ascii="宋体" w:hAnsi="宋体" w:cs="宋体"/>
          <w:sz w:val="24"/>
          <w:szCs w:val="24"/>
        </w:rPr>
      </w:pPr>
      <w:r>
        <w:rPr>
          <w:rFonts w:hint="eastAsia" w:ascii="宋体" w:hAnsi="宋体" w:cs="宋体"/>
          <w:sz w:val="24"/>
          <w:szCs w:val="24"/>
        </w:rPr>
        <w:t>（2）采购人按时给付中标人维保费用。</w:t>
      </w:r>
    </w:p>
    <w:p w14:paraId="120A485C">
      <w:pPr>
        <w:spacing w:line="500" w:lineRule="exact"/>
        <w:ind w:firstLine="480" w:firstLineChars="200"/>
        <w:jc w:val="left"/>
        <w:rPr>
          <w:rFonts w:ascii="宋体" w:hAnsi="宋体" w:cs="宋体"/>
          <w:sz w:val="24"/>
          <w:szCs w:val="24"/>
        </w:rPr>
      </w:pPr>
      <w:r>
        <w:rPr>
          <w:rFonts w:hint="eastAsia" w:ascii="宋体" w:hAnsi="宋体" w:cs="宋体"/>
          <w:sz w:val="24"/>
          <w:szCs w:val="24"/>
        </w:rPr>
        <w:t>（3）必要时应向中标人提供设备的随机图纸、材料、资料（若有），以便于中标人能顺利地进行维保。</w:t>
      </w:r>
    </w:p>
    <w:p w14:paraId="7A27C21C">
      <w:pPr>
        <w:spacing w:line="500" w:lineRule="exact"/>
        <w:ind w:firstLine="480" w:firstLineChars="200"/>
        <w:jc w:val="left"/>
        <w:rPr>
          <w:rFonts w:ascii="宋体" w:hAnsi="宋体" w:cs="宋体"/>
          <w:sz w:val="24"/>
          <w:szCs w:val="24"/>
        </w:rPr>
      </w:pPr>
      <w:r>
        <w:rPr>
          <w:rFonts w:hint="eastAsia" w:ascii="宋体" w:hAnsi="宋体" w:cs="宋体"/>
          <w:sz w:val="24"/>
          <w:szCs w:val="24"/>
        </w:rPr>
        <w:t>（4）当中标人维保服务完成后，应及时确认验收并配合签署相关文件。</w:t>
      </w:r>
    </w:p>
    <w:p w14:paraId="273A1148">
      <w:pPr>
        <w:spacing w:line="500" w:lineRule="exact"/>
        <w:ind w:firstLine="480" w:firstLineChars="200"/>
        <w:jc w:val="left"/>
        <w:rPr>
          <w:rFonts w:ascii="宋体" w:hAnsi="宋体" w:cs="宋体"/>
          <w:sz w:val="24"/>
          <w:szCs w:val="24"/>
        </w:rPr>
      </w:pPr>
      <w:r>
        <w:rPr>
          <w:rFonts w:hint="eastAsia" w:ascii="宋体" w:hAnsi="宋体" w:cs="宋体"/>
          <w:sz w:val="24"/>
          <w:szCs w:val="24"/>
        </w:rPr>
        <w:t>（5）为中标人维保工作提供方便，例如供水、电等辅助设施。</w:t>
      </w:r>
    </w:p>
    <w:p w14:paraId="07E488F1">
      <w:pPr>
        <w:spacing w:line="500" w:lineRule="exact"/>
        <w:ind w:firstLine="480" w:firstLineChars="200"/>
        <w:jc w:val="left"/>
        <w:rPr>
          <w:rFonts w:ascii="宋体" w:hAnsi="宋体" w:cs="宋体"/>
          <w:sz w:val="24"/>
          <w:szCs w:val="24"/>
        </w:rPr>
      </w:pPr>
      <w:r>
        <w:rPr>
          <w:rFonts w:hint="eastAsia" w:ascii="宋体" w:hAnsi="宋体" w:cs="宋体"/>
          <w:sz w:val="24"/>
          <w:szCs w:val="24"/>
        </w:rPr>
        <w:t>1.3、中标人的权利：</w:t>
      </w:r>
    </w:p>
    <w:p w14:paraId="2A3E3AC1">
      <w:pPr>
        <w:spacing w:line="500" w:lineRule="exact"/>
        <w:ind w:firstLine="480" w:firstLineChars="200"/>
        <w:jc w:val="left"/>
        <w:rPr>
          <w:rFonts w:ascii="宋体" w:hAnsi="宋体" w:cs="宋体"/>
          <w:sz w:val="24"/>
          <w:szCs w:val="24"/>
        </w:rPr>
      </w:pPr>
      <w:r>
        <w:rPr>
          <w:rFonts w:hint="eastAsia" w:ascii="宋体" w:hAnsi="宋体" w:cs="宋体"/>
          <w:sz w:val="24"/>
          <w:szCs w:val="24"/>
        </w:rPr>
        <w:t>享有按照本合同约定向采购人收取维保服务费用的权利。</w:t>
      </w:r>
    </w:p>
    <w:p w14:paraId="19388489">
      <w:pPr>
        <w:spacing w:line="500" w:lineRule="exact"/>
        <w:ind w:firstLine="480" w:firstLineChars="200"/>
        <w:jc w:val="left"/>
        <w:rPr>
          <w:rFonts w:ascii="宋体" w:hAnsi="宋体" w:cs="宋体"/>
          <w:sz w:val="24"/>
          <w:szCs w:val="24"/>
        </w:rPr>
      </w:pPr>
      <w:r>
        <w:rPr>
          <w:rFonts w:hint="eastAsia" w:ascii="宋体" w:hAnsi="宋体" w:cs="宋体"/>
          <w:sz w:val="24"/>
          <w:szCs w:val="24"/>
        </w:rPr>
        <w:t>1.4、中标人的义务：</w:t>
      </w:r>
    </w:p>
    <w:p w14:paraId="0EA091B0">
      <w:pPr>
        <w:spacing w:line="500" w:lineRule="exact"/>
        <w:ind w:firstLine="480" w:firstLineChars="200"/>
        <w:jc w:val="left"/>
        <w:rPr>
          <w:rFonts w:ascii="宋体" w:hAnsi="宋体" w:cs="宋体"/>
          <w:sz w:val="24"/>
          <w:szCs w:val="24"/>
        </w:rPr>
      </w:pPr>
      <w:r>
        <w:rPr>
          <w:rFonts w:hint="eastAsia" w:ascii="宋体" w:hAnsi="宋体" w:cs="宋体"/>
          <w:sz w:val="24"/>
          <w:szCs w:val="24"/>
        </w:rPr>
        <w:t>（1）中标人委派专业技术人员负责项目维护保养的质量、进度和安全作业，并负责处理相关事宜。接受采购人委派人员对维护保养质量的监督。</w:t>
      </w:r>
    </w:p>
    <w:p w14:paraId="32A808B3">
      <w:pPr>
        <w:spacing w:line="500" w:lineRule="exact"/>
        <w:ind w:firstLine="480" w:firstLineChars="200"/>
        <w:jc w:val="left"/>
        <w:rPr>
          <w:rFonts w:ascii="宋体" w:hAnsi="宋体" w:cs="宋体"/>
          <w:sz w:val="24"/>
          <w:szCs w:val="24"/>
        </w:rPr>
      </w:pPr>
      <w:r>
        <w:rPr>
          <w:rFonts w:hint="eastAsia" w:ascii="宋体" w:hAnsi="宋体" w:cs="宋体"/>
          <w:sz w:val="24"/>
          <w:szCs w:val="24"/>
        </w:rPr>
        <w:t>（2）应根据合同约定的内容对设备进行检查、维护或保养，按壹年不少于（2）次的频度派专业技术人员到设备所在地进行免费巡查、保养、维护。</w:t>
      </w:r>
    </w:p>
    <w:p w14:paraId="2C4D48C7">
      <w:pPr>
        <w:spacing w:line="500" w:lineRule="exact"/>
        <w:ind w:firstLine="480" w:firstLineChars="200"/>
        <w:jc w:val="left"/>
        <w:rPr>
          <w:rFonts w:ascii="宋体" w:hAnsi="宋体" w:cs="宋体"/>
          <w:sz w:val="24"/>
          <w:szCs w:val="24"/>
        </w:rPr>
      </w:pPr>
      <w:r>
        <w:rPr>
          <w:rFonts w:hint="eastAsia" w:ascii="宋体" w:hAnsi="宋体" w:cs="宋体"/>
          <w:sz w:val="24"/>
          <w:szCs w:val="24"/>
        </w:rPr>
        <w:t>（3）当设备发生故障时，中标人接到采购人报修通知后迅速派遣专业技术人员前往维修，工程师于24小时内到达设备现场。</w:t>
      </w:r>
    </w:p>
    <w:p w14:paraId="19BF8C6E">
      <w:pPr>
        <w:spacing w:line="500" w:lineRule="exact"/>
        <w:ind w:firstLine="480" w:firstLineChars="200"/>
        <w:jc w:val="left"/>
        <w:rPr>
          <w:rFonts w:ascii="宋体" w:hAnsi="宋体" w:cs="宋体"/>
          <w:sz w:val="24"/>
          <w:szCs w:val="24"/>
        </w:rPr>
      </w:pPr>
      <w:r>
        <w:rPr>
          <w:rFonts w:hint="eastAsia" w:ascii="宋体" w:hAnsi="宋体" w:cs="宋体"/>
          <w:sz w:val="24"/>
          <w:szCs w:val="24"/>
        </w:rPr>
        <w:t>（4）中标人负责其员工的人身保险，现场作业人员应具有相应从业资格。项目代表有所变动，在其与中标人签订劳动合同后，应以书面方式通知采购人。</w:t>
      </w:r>
    </w:p>
    <w:p w14:paraId="35737A79">
      <w:pPr>
        <w:spacing w:line="500" w:lineRule="exact"/>
        <w:ind w:firstLine="480" w:firstLineChars="200"/>
        <w:jc w:val="left"/>
        <w:rPr>
          <w:rFonts w:ascii="宋体" w:hAnsi="宋体" w:cs="宋体"/>
          <w:sz w:val="24"/>
          <w:szCs w:val="24"/>
        </w:rPr>
      </w:pPr>
      <w:r>
        <w:rPr>
          <w:rFonts w:hint="eastAsia" w:ascii="宋体" w:hAnsi="宋体" w:cs="宋体"/>
          <w:sz w:val="24"/>
          <w:szCs w:val="24"/>
        </w:rPr>
        <w:t>（5）在向采购人提供维保服务时，自行承担由此发生的相关费用。</w:t>
      </w:r>
    </w:p>
    <w:p w14:paraId="1F89D413">
      <w:pPr>
        <w:spacing w:line="500" w:lineRule="exact"/>
        <w:ind w:firstLine="480" w:firstLineChars="200"/>
        <w:jc w:val="left"/>
        <w:rPr>
          <w:rFonts w:ascii="宋体" w:hAnsi="宋体" w:cs="宋体"/>
          <w:sz w:val="24"/>
          <w:szCs w:val="24"/>
        </w:rPr>
      </w:pPr>
      <w:r>
        <w:rPr>
          <w:rFonts w:hint="eastAsia" w:ascii="宋体" w:hAnsi="宋体" w:cs="宋体"/>
          <w:sz w:val="24"/>
          <w:szCs w:val="24"/>
        </w:rPr>
        <w:t>（6）在完成本合同约定的维保服务工作后，应做出设备维保服务项目工作验收单，经由采购人设备与医用材料管理处工程师签字后双方各自存档。</w:t>
      </w:r>
    </w:p>
    <w:p w14:paraId="162CFE2C">
      <w:pPr>
        <w:spacing w:line="500" w:lineRule="exact"/>
        <w:ind w:firstLine="480" w:firstLineChars="200"/>
        <w:jc w:val="left"/>
        <w:rPr>
          <w:rFonts w:ascii="宋体" w:hAnsi="宋体" w:cs="宋体"/>
          <w:sz w:val="24"/>
          <w:szCs w:val="24"/>
        </w:rPr>
      </w:pPr>
      <w:r>
        <w:rPr>
          <w:rFonts w:hint="eastAsia" w:ascii="宋体" w:hAnsi="宋体" w:cs="宋体"/>
          <w:sz w:val="24"/>
          <w:szCs w:val="24"/>
        </w:rPr>
        <w:t>（7）中标人承诺提供的维保服务符合本合同、法律法规、行业规范、标准和合理审慎的要求，不存在任何缺陷,如因产品质量责任引发的纠纷均由中标人自行负责，与采购人无关，如采购人因此承担任何责任有权向中标人追偿。如果中标人提供的服务存在缺陷或与本合同规定不符，采购人在通知中标人后，中标人应在3个工作日内予以回复，并在采购人要求的合理时间内委派人员进行修复或重新实施相关工作，直至消除该等缺陷（中标人重新修复或重新实施相关工作的费用已包含在项目合同约定的金额中）。</w:t>
      </w:r>
    </w:p>
    <w:p w14:paraId="2CF9FFB9">
      <w:pPr>
        <w:spacing w:line="500" w:lineRule="exact"/>
        <w:ind w:firstLine="482" w:firstLineChars="200"/>
        <w:jc w:val="left"/>
        <w:rPr>
          <w:rFonts w:ascii="宋体" w:hAnsi="宋体" w:cs="宋体"/>
          <w:b/>
          <w:sz w:val="24"/>
          <w:szCs w:val="24"/>
        </w:rPr>
      </w:pPr>
      <w:r>
        <w:rPr>
          <w:rFonts w:hint="eastAsia" w:ascii="宋体" w:hAnsi="宋体" w:cs="宋体"/>
          <w:b/>
          <w:sz w:val="24"/>
          <w:szCs w:val="24"/>
        </w:rPr>
        <w:t>2、无故障率保证</w:t>
      </w:r>
    </w:p>
    <w:p w14:paraId="5F1517BA">
      <w:pPr>
        <w:spacing w:line="500" w:lineRule="exact"/>
        <w:ind w:firstLine="480" w:firstLineChars="200"/>
        <w:jc w:val="left"/>
        <w:rPr>
          <w:rFonts w:ascii="宋体" w:hAnsi="宋体" w:cs="宋体"/>
          <w:sz w:val="24"/>
          <w:szCs w:val="24"/>
        </w:rPr>
      </w:pPr>
      <w:r>
        <w:rPr>
          <w:rFonts w:hint="eastAsia" w:ascii="宋体" w:hAnsi="宋体" w:cs="宋体"/>
          <w:sz w:val="24"/>
          <w:szCs w:val="24"/>
        </w:rPr>
        <w:t>2.1、在采购人正常使用、正确操作情况下，中标人保证设备的无故障率不低于（98%），按全年365天计算。</w:t>
      </w:r>
    </w:p>
    <w:p w14:paraId="4889BAA6">
      <w:pPr>
        <w:spacing w:line="500" w:lineRule="exact"/>
        <w:ind w:firstLine="480" w:firstLineChars="200"/>
        <w:jc w:val="left"/>
        <w:rPr>
          <w:rFonts w:ascii="宋体" w:hAnsi="宋体" w:cs="宋体"/>
          <w:sz w:val="24"/>
          <w:szCs w:val="24"/>
        </w:rPr>
      </w:pPr>
      <w:r>
        <w:rPr>
          <w:rFonts w:hint="eastAsia" w:ascii="宋体" w:hAnsi="宋体" w:cs="宋体"/>
          <w:sz w:val="24"/>
          <w:szCs w:val="24"/>
        </w:rPr>
        <w:t>2.2、由于采购人原因及以下</w:t>
      </w:r>
      <w:r>
        <w:rPr>
          <w:rFonts w:hint="eastAsia" w:ascii="宋体" w:hAnsi="宋体" w:cs="宋体"/>
          <w:b/>
          <w:sz w:val="24"/>
          <w:szCs w:val="24"/>
        </w:rPr>
        <w:t>第3条</w:t>
      </w:r>
      <w:r>
        <w:rPr>
          <w:rFonts w:hint="eastAsia" w:ascii="宋体" w:hAnsi="宋体" w:cs="宋体"/>
          <w:sz w:val="24"/>
          <w:szCs w:val="24"/>
        </w:rPr>
        <w:t xml:space="preserve">所述原因导致设备无法正常运行的，无故障率计算给予剔除。 </w:t>
      </w:r>
    </w:p>
    <w:p w14:paraId="7B553DB2">
      <w:pPr>
        <w:spacing w:line="500" w:lineRule="exact"/>
        <w:ind w:firstLine="480" w:firstLineChars="200"/>
        <w:jc w:val="left"/>
        <w:rPr>
          <w:rFonts w:ascii="宋体" w:hAnsi="宋体" w:cs="宋体"/>
          <w:sz w:val="24"/>
          <w:szCs w:val="24"/>
        </w:rPr>
      </w:pPr>
      <w:r>
        <w:rPr>
          <w:rFonts w:hint="eastAsia" w:ascii="宋体" w:hAnsi="宋体" w:cs="宋体"/>
          <w:sz w:val="24"/>
          <w:szCs w:val="24"/>
        </w:rPr>
        <w:t>2.3、若无法达到约定的无故障率的，中标人应通过1:3比例延长相应未达天数的合同期限（合同金额不变）以进行补偿。</w:t>
      </w:r>
    </w:p>
    <w:p w14:paraId="77C9DFB6">
      <w:pPr>
        <w:spacing w:line="500" w:lineRule="exact"/>
        <w:ind w:firstLine="482" w:firstLineChars="200"/>
        <w:jc w:val="left"/>
        <w:rPr>
          <w:rStyle w:val="11"/>
          <w:rFonts w:cs="宋体"/>
          <w:sz w:val="24"/>
          <w:szCs w:val="24"/>
        </w:rPr>
      </w:pPr>
      <w:r>
        <w:rPr>
          <w:rStyle w:val="11"/>
          <w:rFonts w:hint="eastAsia" w:cs="宋体"/>
          <w:sz w:val="24"/>
          <w:szCs w:val="24"/>
        </w:rPr>
        <w:t>3、维保服务以外的设备故障的处理</w:t>
      </w:r>
    </w:p>
    <w:p w14:paraId="06681CFF">
      <w:pPr>
        <w:spacing w:line="500" w:lineRule="exact"/>
        <w:ind w:firstLine="480" w:firstLineChars="200"/>
        <w:jc w:val="left"/>
        <w:rPr>
          <w:rFonts w:ascii="宋体" w:hAnsi="宋体" w:cs="宋体"/>
          <w:sz w:val="24"/>
          <w:szCs w:val="24"/>
        </w:rPr>
      </w:pPr>
      <w:r>
        <w:rPr>
          <w:rFonts w:hint="eastAsia" w:ascii="宋体" w:hAnsi="宋体" w:cs="宋体"/>
          <w:sz w:val="24"/>
          <w:szCs w:val="24"/>
        </w:rPr>
        <w:t>以下原因造成的故障，非本项目服务合同约定的维保服务范围，均按有偿收费处理：</w:t>
      </w:r>
    </w:p>
    <w:p w14:paraId="6D7A56C0">
      <w:pPr>
        <w:spacing w:line="500" w:lineRule="exact"/>
        <w:ind w:firstLine="480" w:firstLineChars="200"/>
        <w:jc w:val="left"/>
        <w:rPr>
          <w:rFonts w:ascii="宋体" w:hAnsi="宋体" w:cs="宋体"/>
          <w:sz w:val="24"/>
          <w:szCs w:val="24"/>
        </w:rPr>
      </w:pPr>
      <w:r>
        <w:rPr>
          <w:rFonts w:hint="eastAsia" w:ascii="宋体" w:hAnsi="宋体" w:cs="宋体"/>
          <w:sz w:val="24"/>
          <w:szCs w:val="24"/>
        </w:rPr>
        <w:t>3.1、非中标人原因的错误操作或未按要求提供设备适宜的环境等造成的损坏、故障；</w:t>
      </w:r>
    </w:p>
    <w:p w14:paraId="78EDDAC1">
      <w:pPr>
        <w:spacing w:line="500" w:lineRule="exact"/>
        <w:ind w:firstLine="480" w:firstLineChars="200"/>
        <w:jc w:val="left"/>
        <w:rPr>
          <w:rFonts w:ascii="宋体" w:hAnsi="宋体" w:cs="宋体"/>
          <w:sz w:val="24"/>
          <w:szCs w:val="24"/>
        </w:rPr>
      </w:pPr>
      <w:r>
        <w:rPr>
          <w:rFonts w:hint="eastAsia" w:ascii="宋体" w:hAnsi="宋体" w:cs="宋体"/>
          <w:sz w:val="24"/>
          <w:szCs w:val="24"/>
        </w:rPr>
        <w:t>3.2、因采购人使用非中标人指定的零部件、消耗品所引起的损坏、故障；</w:t>
      </w:r>
    </w:p>
    <w:p w14:paraId="401F8149">
      <w:pPr>
        <w:spacing w:line="500" w:lineRule="exact"/>
        <w:ind w:firstLine="480" w:firstLineChars="200"/>
        <w:jc w:val="left"/>
        <w:rPr>
          <w:rFonts w:ascii="宋体" w:hAnsi="宋体" w:cs="宋体"/>
          <w:sz w:val="24"/>
          <w:szCs w:val="24"/>
        </w:rPr>
      </w:pPr>
      <w:r>
        <w:rPr>
          <w:rFonts w:hint="eastAsia" w:ascii="宋体" w:hAnsi="宋体" w:cs="宋体"/>
          <w:sz w:val="24"/>
          <w:szCs w:val="24"/>
        </w:rPr>
        <w:t>3.3、由非中标人指定的第三方技术人员对设备进行拆卸、改造、修理、维护等所造成的故障；</w:t>
      </w:r>
    </w:p>
    <w:p w14:paraId="462C02F3">
      <w:pPr>
        <w:spacing w:line="500" w:lineRule="exact"/>
        <w:ind w:firstLine="480" w:firstLineChars="200"/>
        <w:jc w:val="left"/>
        <w:rPr>
          <w:rFonts w:ascii="宋体" w:hAnsi="宋体" w:cs="宋体"/>
          <w:sz w:val="24"/>
          <w:szCs w:val="24"/>
        </w:rPr>
      </w:pPr>
      <w:r>
        <w:rPr>
          <w:rFonts w:hint="eastAsia" w:ascii="宋体" w:hAnsi="宋体" w:cs="宋体"/>
          <w:sz w:val="24"/>
          <w:szCs w:val="24"/>
        </w:rPr>
        <w:t>3.4、因火灾、地震、水灾等不可抗力原因所造成的故障。</w:t>
      </w:r>
    </w:p>
    <w:p w14:paraId="60CE5080">
      <w:pPr>
        <w:spacing w:line="500" w:lineRule="exact"/>
        <w:ind w:firstLine="480" w:firstLineChars="200"/>
        <w:jc w:val="left"/>
        <w:rPr>
          <w:rFonts w:ascii="宋体" w:hAnsi="宋体" w:cs="宋体"/>
          <w:sz w:val="24"/>
          <w:szCs w:val="24"/>
        </w:rPr>
      </w:pPr>
      <w:r>
        <w:rPr>
          <w:rFonts w:hint="eastAsia" w:ascii="宋体" w:hAnsi="宋体" w:cs="宋体"/>
          <w:sz w:val="24"/>
          <w:szCs w:val="24"/>
        </w:rPr>
        <w:t xml:space="preserve">3.5、当设备发生故障涉及本项目合同约定服务范围外的配件，若需维修或更换，价格由双方另行协商。 </w:t>
      </w:r>
    </w:p>
    <w:p w14:paraId="285B8E62">
      <w:pPr>
        <w:spacing w:line="500" w:lineRule="exact"/>
        <w:ind w:firstLine="482" w:firstLineChars="200"/>
        <w:rPr>
          <w:rFonts w:ascii="宋体" w:hAnsi="宋体" w:cs="宋体"/>
          <w:b/>
          <w:sz w:val="24"/>
          <w:szCs w:val="24"/>
        </w:rPr>
      </w:pPr>
      <w:r>
        <w:rPr>
          <w:rFonts w:hint="eastAsia" w:ascii="宋体" w:hAnsi="宋体" w:cs="宋体"/>
          <w:b/>
          <w:sz w:val="24"/>
          <w:szCs w:val="24"/>
        </w:rPr>
        <w:t>4、保密义务</w:t>
      </w:r>
    </w:p>
    <w:p w14:paraId="0A5245B4">
      <w:pPr>
        <w:spacing w:line="500" w:lineRule="exact"/>
        <w:ind w:firstLine="480" w:firstLineChars="200"/>
        <w:jc w:val="left"/>
        <w:rPr>
          <w:rFonts w:ascii="宋体" w:hAnsi="宋体" w:cs="宋体"/>
          <w:sz w:val="24"/>
          <w:szCs w:val="24"/>
        </w:rPr>
      </w:pPr>
      <w:r>
        <w:rPr>
          <w:rFonts w:hint="eastAsia" w:ascii="宋体" w:hAnsi="宋体" w:cs="宋体"/>
          <w:sz w:val="24"/>
          <w:szCs w:val="24"/>
        </w:rPr>
        <w:t>4.1、除非法律法规、政府机关另行强制要求，未经采购人事先书面同意，中标人不得将采购人保密信息披露给任何第三方（包括与本项目无关的中标人员工和政府部门），亦不得将该等信息用于与本项目无关的用途。保密信息包括但不限于：本项目内容；患者信息（如患者基本信息、诊疗计划、病历信息、费用信息、处方等）；采购人提供的与本项目有关的任何技术信息、图纸、样本、资料等；采购人提供的或中标人获得的与项目或采购人有关的任何技术和商务信息。如中标人违反该款约定，采购人因此而产生损失的，中标人应赔偿采购人因此产生的全部损失。</w:t>
      </w:r>
    </w:p>
    <w:p w14:paraId="07CD8C9E">
      <w:pPr>
        <w:spacing w:line="500" w:lineRule="exact"/>
        <w:ind w:firstLine="480" w:firstLineChars="200"/>
        <w:jc w:val="left"/>
        <w:rPr>
          <w:rFonts w:ascii="宋体" w:hAnsi="宋体" w:cs="宋体"/>
          <w:sz w:val="24"/>
          <w:szCs w:val="24"/>
        </w:rPr>
      </w:pPr>
      <w:r>
        <w:rPr>
          <w:rFonts w:hint="eastAsia" w:ascii="宋体" w:hAnsi="宋体" w:cs="宋体"/>
          <w:sz w:val="24"/>
          <w:szCs w:val="24"/>
        </w:rPr>
        <w:t>4.2、本条有关保密的约定，不因本项目合同无效、终止或者解除而失效。</w:t>
      </w:r>
    </w:p>
    <w:p w14:paraId="6A230D86">
      <w:pPr>
        <w:spacing w:line="500" w:lineRule="exact"/>
        <w:ind w:firstLine="482" w:firstLineChars="200"/>
        <w:jc w:val="left"/>
        <w:rPr>
          <w:rFonts w:ascii="宋体" w:hAnsi="宋体" w:cs="宋体"/>
          <w:b/>
          <w:sz w:val="24"/>
          <w:szCs w:val="24"/>
        </w:rPr>
      </w:pPr>
      <w:r>
        <w:rPr>
          <w:rFonts w:hint="eastAsia" w:ascii="宋体" w:hAnsi="宋体" w:cs="宋体"/>
          <w:b/>
          <w:sz w:val="24"/>
          <w:szCs w:val="24"/>
        </w:rPr>
        <w:t>5、知识产权</w:t>
      </w:r>
    </w:p>
    <w:p w14:paraId="0F029857">
      <w:pPr>
        <w:spacing w:line="500" w:lineRule="exact"/>
        <w:ind w:firstLine="480" w:firstLineChars="200"/>
        <w:jc w:val="left"/>
        <w:rPr>
          <w:rFonts w:ascii="宋体" w:hAnsi="宋体" w:cs="宋体"/>
          <w:sz w:val="24"/>
          <w:szCs w:val="24"/>
        </w:rPr>
      </w:pPr>
      <w:r>
        <w:rPr>
          <w:rFonts w:hint="eastAsia" w:ascii="宋体" w:hAnsi="宋体" w:cs="宋体"/>
          <w:sz w:val="24"/>
          <w:szCs w:val="24"/>
        </w:rPr>
        <w:t>中标人保证其提供的技术服务和工作成果不侵犯任何第三方的权利和知识产权。如中标人执行工作及提供的工作成果侵犯任何第三方的权利（包括知识产权），中标人应根据采购人的要求，在确保工作符合本项目合同的规定和要求的前提下，采取必要的措施获得相关的权利或对工作和工作成果进行必要的调整，确保其履行本项目合同和工作成果不侵犯任何知识产权。中标人根据本款采取的措施不影响采购人的任何其他权利或补救措施。如果任何第三方提出侵权指控与采购人无关，中标人应与第三方交涉并承担可能发生的责任与一切费用。如采购人因此而产生损失，中标人应赔偿该损失。</w:t>
      </w:r>
    </w:p>
    <w:p w14:paraId="1311D4BB">
      <w:pPr>
        <w:spacing w:line="500" w:lineRule="exact"/>
        <w:ind w:firstLine="482" w:firstLineChars="200"/>
        <w:jc w:val="left"/>
        <w:rPr>
          <w:rFonts w:ascii="宋体" w:hAnsi="宋体" w:cs="宋体"/>
          <w:b/>
          <w:sz w:val="24"/>
          <w:szCs w:val="24"/>
        </w:rPr>
      </w:pPr>
      <w:r>
        <w:rPr>
          <w:rFonts w:hint="eastAsia" w:ascii="宋体" w:hAnsi="宋体" w:cs="宋体"/>
          <w:b/>
          <w:sz w:val="24"/>
          <w:szCs w:val="24"/>
        </w:rPr>
        <w:t>6、违约责任</w:t>
      </w:r>
    </w:p>
    <w:p w14:paraId="3309793C">
      <w:pPr>
        <w:spacing w:line="500" w:lineRule="exact"/>
        <w:ind w:firstLine="480" w:firstLineChars="200"/>
        <w:jc w:val="left"/>
        <w:rPr>
          <w:rFonts w:ascii="宋体" w:hAnsi="宋体" w:cs="宋体"/>
          <w:sz w:val="24"/>
          <w:szCs w:val="24"/>
        </w:rPr>
      </w:pPr>
      <w:r>
        <w:rPr>
          <w:rFonts w:hint="eastAsia" w:ascii="宋体" w:hAnsi="宋体" w:cs="宋体"/>
          <w:sz w:val="24"/>
          <w:szCs w:val="24"/>
        </w:rPr>
        <w:t>6.1、如发生下列任何一种情况，采购人有权单方面解除本项目合同，并有权要求中标人支付合同金额【10%】的金额作为违约金，且采购人有权要求中标人赔偿因此产生的全部损失：</w:t>
      </w:r>
    </w:p>
    <w:p w14:paraId="758A1540">
      <w:pPr>
        <w:spacing w:line="500" w:lineRule="exact"/>
        <w:ind w:firstLine="480" w:firstLineChars="200"/>
        <w:jc w:val="left"/>
        <w:rPr>
          <w:rFonts w:ascii="宋体" w:hAnsi="宋体" w:cs="宋体"/>
          <w:sz w:val="24"/>
          <w:szCs w:val="24"/>
        </w:rPr>
      </w:pPr>
      <w:r>
        <w:rPr>
          <w:rFonts w:hint="eastAsia" w:ascii="宋体" w:hAnsi="宋体" w:cs="宋体"/>
          <w:sz w:val="24"/>
          <w:szCs w:val="24"/>
        </w:rPr>
        <w:t>（1）中标人未按本项目合同的要求提供维保服务的；</w:t>
      </w:r>
    </w:p>
    <w:p w14:paraId="1CEA6BEC">
      <w:pPr>
        <w:spacing w:line="500" w:lineRule="exact"/>
        <w:ind w:firstLine="480" w:firstLineChars="200"/>
        <w:jc w:val="left"/>
        <w:rPr>
          <w:rFonts w:ascii="宋体" w:hAnsi="宋体" w:cs="宋体"/>
          <w:sz w:val="24"/>
          <w:szCs w:val="24"/>
        </w:rPr>
      </w:pPr>
      <w:r>
        <w:rPr>
          <w:rFonts w:hint="eastAsia" w:ascii="宋体" w:hAnsi="宋体" w:cs="宋体"/>
          <w:sz w:val="24"/>
          <w:szCs w:val="24"/>
        </w:rPr>
        <w:t>（2）中标人提供维保服务造成采购人损失的；</w:t>
      </w:r>
    </w:p>
    <w:p w14:paraId="6B121607">
      <w:pPr>
        <w:spacing w:line="500" w:lineRule="exact"/>
        <w:ind w:firstLine="480" w:firstLineChars="200"/>
        <w:jc w:val="left"/>
        <w:rPr>
          <w:rFonts w:ascii="宋体" w:hAnsi="宋体" w:cs="宋体"/>
          <w:sz w:val="24"/>
          <w:szCs w:val="24"/>
        </w:rPr>
      </w:pPr>
      <w:r>
        <w:rPr>
          <w:rFonts w:hint="eastAsia" w:ascii="宋体" w:hAnsi="宋体" w:cs="宋体"/>
          <w:sz w:val="24"/>
          <w:szCs w:val="24"/>
        </w:rPr>
        <w:t>（3）未经采购人同意，中标人擅自进行转让、分包。</w:t>
      </w:r>
    </w:p>
    <w:p w14:paraId="54643FCF">
      <w:pPr>
        <w:spacing w:line="500" w:lineRule="exact"/>
        <w:ind w:firstLine="480" w:firstLineChars="200"/>
        <w:jc w:val="left"/>
        <w:rPr>
          <w:rFonts w:ascii="宋体" w:hAnsi="宋体" w:cs="宋体"/>
          <w:sz w:val="24"/>
          <w:szCs w:val="24"/>
        </w:rPr>
      </w:pPr>
      <w:r>
        <w:rPr>
          <w:rFonts w:hint="eastAsia" w:ascii="宋体" w:hAnsi="宋体" w:cs="宋体"/>
          <w:sz w:val="24"/>
          <w:szCs w:val="24"/>
        </w:rPr>
        <w:t>6.2、中标人按照本项目服务要求的约定需要承担违约金或赔偿责任的，采购人有权从应付款项中直接扣除该等违约金或赔偿金，不足部分由中标人补足。采购人损失范围包括但不限于律师费、公告费、保全费、保函费、鉴定费、评估费、差旅费等采购人因维护自身权益而产生的全部费用。</w:t>
      </w:r>
    </w:p>
    <w:p w14:paraId="7C9100F0">
      <w:pPr>
        <w:spacing w:line="500" w:lineRule="exact"/>
        <w:ind w:firstLine="482" w:firstLineChars="200"/>
        <w:jc w:val="left"/>
        <w:rPr>
          <w:rFonts w:ascii="宋体" w:hAnsi="宋体" w:cs="宋体"/>
          <w:b/>
          <w:sz w:val="24"/>
          <w:szCs w:val="24"/>
        </w:rPr>
      </w:pPr>
      <w:r>
        <w:rPr>
          <w:rFonts w:hint="eastAsia" w:ascii="宋体" w:hAnsi="宋体" w:cs="宋体"/>
          <w:b/>
          <w:sz w:val="24"/>
          <w:szCs w:val="24"/>
        </w:rPr>
        <w:t>7、争议解决方式</w:t>
      </w:r>
    </w:p>
    <w:p w14:paraId="26638233">
      <w:pPr>
        <w:spacing w:line="500" w:lineRule="exact"/>
        <w:ind w:firstLine="480" w:firstLineChars="200"/>
        <w:jc w:val="left"/>
        <w:rPr>
          <w:rFonts w:ascii="宋体" w:hAnsi="宋体" w:cs="宋体"/>
          <w:sz w:val="24"/>
          <w:szCs w:val="24"/>
        </w:rPr>
      </w:pPr>
      <w:r>
        <w:rPr>
          <w:rFonts w:hint="eastAsia" w:ascii="宋体" w:hAnsi="宋体" w:cs="宋体"/>
          <w:sz w:val="24"/>
          <w:szCs w:val="24"/>
        </w:rPr>
        <w:t>7.1、本项目签订合同双方就本项目合同发生争议，双方应协商解决，协商不成，任何一方均可向采购人所在地人民法院提起诉讼。争议解决期间，除争议事项外，双方应继续履行本合同。</w:t>
      </w:r>
    </w:p>
    <w:p w14:paraId="6BB098DE">
      <w:pPr>
        <w:spacing w:line="500" w:lineRule="exact"/>
        <w:ind w:firstLine="480" w:firstLineChars="200"/>
        <w:jc w:val="left"/>
        <w:rPr>
          <w:rFonts w:ascii="宋体" w:hAnsi="宋体" w:cs="宋体"/>
          <w:sz w:val="24"/>
          <w:szCs w:val="24"/>
        </w:rPr>
      </w:pPr>
      <w:r>
        <w:rPr>
          <w:rFonts w:hint="eastAsia" w:ascii="宋体" w:hAnsi="宋体" w:cs="宋体"/>
          <w:sz w:val="24"/>
          <w:szCs w:val="24"/>
        </w:rPr>
        <w:t>7.2、受理法院向双方送达诉讼材料，以双方在本项目合同预留联系地址为准，自诉讼材料寄出3日视为送达收件方。</w:t>
      </w:r>
    </w:p>
    <w:p w14:paraId="5616D56E">
      <w:pPr>
        <w:spacing w:line="500" w:lineRule="exact"/>
        <w:ind w:firstLine="482" w:firstLineChars="200"/>
        <w:jc w:val="left"/>
        <w:rPr>
          <w:rFonts w:ascii="宋体" w:hAnsi="宋体" w:cs="宋体"/>
          <w:b/>
          <w:sz w:val="24"/>
          <w:szCs w:val="24"/>
        </w:rPr>
      </w:pPr>
      <w:r>
        <w:rPr>
          <w:rFonts w:hint="eastAsia" w:ascii="宋体" w:hAnsi="宋体" w:cs="宋体"/>
          <w:b/>
          <w:sz w:val="24"/>
          <w:szCs w:val="24"/>
        </w:rPr>
        <w:t>8、不可抗力</w:t>
      </w:r>
    </w:p>
    <w:p w14:paraId="075FFF15">
      <w:pPr>
        <w:spacing w:line="500" w:lineRule="exact"/>
        <w:ind w:firstLine="480" w:firstLineChars="200"/>
        <w:jc w:val="left"/>
        <w:rPr>
          <w:rFonts w:ascii="宋体" w:hAnsi="宋体" w:cs="宋体"/>
          <w:sz w:val="24"/>
          <w:szCs w:val="24"/>
        </w:rPr>
      </w:pPr>
      <w:r>
        <w:rPr>
          <w:rFonts w:hint="eastAsia" w:ascii="宋体" w:hAnsi="宋体" w:cs="宋体"/>
          <w:sz w:val="24"/>
          <w:szCs w:val="24"/>
        </w:rPr>
        <w:t>8.1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部分或全部免于承担违约责任。</w:t>
      </w:r>
    </w:p>
    <w:p w14:paraId="3C67F9F9">
      <w:pPr>
        <w:spacing w:line="500" w:lineRule="exact"/>
        <w:ind w:firstLine="480" w:firstLineChars="200"/>
        <w:jc w:val="left"/>
        <w:rPr>
          <w:rFonts w:ascii="宋体" w:hAnsi="宋体" w:cs="宋体"/>
          <w:sz w:val="24"/>
          <w:szCs w:val="24"/>
        </w:rPr>
      </w:pPr>
      <w:r>
        <w:rPr>
          <w:rFonts w:hint="eastAsia" w:ascii="宋体" w:hAnsi="宋体" w:cs="宋体"/>
          <w:sz w:val="24"/>
          <w:szCs w:val="24"/>
        </w:rPr>
        <w:t>8.2、本合同中的不可抗力指不能预见、不能避免并不能克服的客观情况。包括但不限于：自然灾害如地震、台风、洪水、火灾；政府行为、法律规定或其适用的变化或者其他任何无法预见、避免或者控制的事件。</w:t>
      </w:r>
    </w:p>
    <w:p w14:paraId="5140FD1F">
      <w:pPr>
        <w:spacing w:line="500" w:lineRule="exact"/>
        <w:ind w:firstLine="482" w:firstLineChars="200"/>
        <w:jc w:val="left"/>
        <w:rPr>
          <w:rFonts w:ascii="宋体" w:hAnsi="宋体" w:cs="宋体"/>
          <w:b/>
          <w:sz w:val="24"/>
          <w:szCs w:val="24"/>
        </w:rPr>
      </w:pPr>
      <w:r>
        <w:rPr>
          <w:rFonts w:hint="eastAsia" w:ascii="宋体" w:hAnsi="宋体" w:cs="宋体"/>
          <w:b/>
          <w:sz w:val="24"/>
          <w:szCs w:val="24"/>
        </w:rPr>
        <w:t>9、廉洁条款</w:t>
      </w:r>
    </w:p>
    <w:p w14:paraId="0A157E6F">
      <w:pPr>
        <w:spacing w:line="500" w:lineRule="exact"/>
        <w:ind w:firstLine="480" w:firstLineChars="200"/>
        <w:jc w:val="left"/>
        <w:rPr>
          <w:rFonts w:ascii="宋体" w:hAnsi="宋体" w:cs="宋体"/>
          <w:sz w:val="24"/>
          <w:szCs w:val="24"/>
        </w:rPr>
      </w:pPr>
      <w:r>
        <w:rPr>
          <w:rFonts w:hint="eastAsia" w:ascii="宋体" w:hAnsi="宋体" w:cs="宋体"/>
          <w:sz w:val="24"/>
          <w:szCs w:val="24"/>
        </w:rPr>
        <w:t>9.1、中标人承诺与采购人共同建立和维护规范与廉洁的购销环境，承诺不得违反所有与反腐败有关的法律、法规、规章、采购人制度和要求。</w:t>
      </w:r>
    </w:p>
    <w:p w14:paraId="2D918909">
      <w:pPr>
        <w:spacing w:line="500" w:lineRule="exact"/>
        <w:ind w:firstLine="480" w:firstLineChars="200"/>
        <w:jc w:val="left"/>
        <w:rPr>
          <w:rFonts w:ascii="宋体" w:hAnsi="宋体" w:cs="宋体"/>
          <w:sz w:val="24"/>
          <w:szCs w:val="24"/>
        </w:rPr>
      </w:pPr>
      <w:r>
        <w:rPr>
          <w:rFonts w:hint="eastAsia" w:ascii="宋体" w:hAnsi="宋体" w:cs="宋体"/>
          <w:sz w:val="24"/>
          <w:szCs w:val="24"/>
        </w:rPr>
        <w:t>9.2、中标人及其工作人员违反本合同附件《廉洁购销协议》约定，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09359207">
      <w:pPr>
        <w:spacing w:line="500" w:lineRule="exact"/>
        <w:ind w:firstLine="482" w:firstLineChars="200"/>
        <w:jc w:val="left"/>
        <w:rPr>
          <w:rFonts w:ascii="宋体" w:hAnsi="宋体" w:cs="宋体"/>
          <w:b/>
          <w:sz w:val="24"/>
          <w:szCs w:val="24"/>
        </w:rPr>
      </w:pPr>
      <w:r>
        <w:rPr>
          <w:rFonts w:hint="eastAsia" w:ascii="宋体" w:hAnsi="宋体" w:cs="宋体"/>
          <w:b/>
          <w:sz w:val="24"/>
          <w:szCs w:val="24"/>
        </w:rPr>
        <w:t>10、其他</w:t>
      </w:r>
    </w:p>
    <w:p w14:paraId="5C3061B5">
      <w:pPr>
        <w:spacing w:line="500" w:lineRule="exact"/>
        <w:ind w:firstLine="480" w:firstLineChars="200"/>
        <w:jc w:val="left"/>
        <w:rPr>
          <w:rFonts w:ascii="宋体" w:hAnsi="宋体" w:cs="宋体"/>
          <w:sz w:val="24"/>
          <w:szCs w:val="24"/>
        </w:rPr>
      </w:pPr>
      <w:r>
        <w:rPr>
          <w:rFonts w:hint="eastAsia" w:ascii="宋体" w:hAnsi="宋体" w:cs="宋体"/>
          <w:sz w:val="24"/>
          <w:szCs w:val="24"/>
        </w:rPr>
        <w:t>10.1、若服务期满之前维保服务范围内所含设备因故障无法修复或需报废处理，经双方友好协商后，采购人在付款时扣除该设备尚未履行服务的剩余时间折算的相应维保费用。扣除相应费用计算公式为：扣除相应费用=合同总金额/（365*3）*实际尚未履行天数。</w:t>
      </w:r>
    </w:p>
    <w:p w14:paraId="2DD1E304">
      <w:pPr>
        <w:spacing w:line="500" w:lineRule="exact"/>
        <w:ind w:firstLine="482" w:firstLineChars="200"/>
        <w:jc w:val="left"/>
        <w:rPr>
          <w:rFonts w:ascii="宋体" w:hAnsi="宋体" w:cs="宋体"/>
          <w:b/>
          <w:bCs/>
          <w:color w:val="000000"/>
          <w:sz w:val="24"/>
          <w:szCs w:val="24"/>
        </w:rPr>
      </w:pPr>
      <w:r>
        <w:rPr>
          <w:rFonts w:hint="eastAsia" w:ascii="宋体" w:hAnsi="宋体" w:cs="宋体"/>
          <w:b/>
          <w:bCs/>
          <w:color w:val="000000"/>
          <w:sz w:val="24"/>
          <w:szCs w:val="24"/>
        </w:rPr>
        <w:t>11、验收</w:t>
      </w:r>
    </w:p>
    <w:p w14:paraId="61709988">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color w:val="000000"/>
          <w:sz w:val="24"/>
          <w:szCs w:val="24"/>
        </w:rPr>
        <w:t>中标人提供设备维保服务应达到设备厂家设计的技术规范要求。维保服务期始每满半年，中标人提出申请，由采购人设备与医用材料管理处工程师在设备维保服务项目工作验收单签字，完成当期验收。</w:t>
      </w:r>
    </w:p>
    <w:p w14:paraId="237A20B4">
      <w:pPr>
        <w:pStyle w:val="9"/>
        <w:spacing w:line="500" w:lineRule="exact"/>
        <w:ind w:firstLine="482" w:firstLineChars="200"/>
        <w:jc w:val="both"/>
        <w:outlineLvl w:val="2"/>
        <w:rPr>
          <w:rFonts w:hint="default" w:ascii="宋体" w:hAnsi="宋体" w:eastAsia="宋体" w:cs="宋体"/>
          <w:sz w:val="24"/>
          <w:szCs w:val="24"/>
        </w:rPr>
      </w:pPr>
      <w:r>
        <w:rPr>
          <w:rFonts w:ascii="宋体" w:hAnsi="宋体" w:eastAsia="宋体" w:cs="宋体"/>
          <w:b/>
          <w:sz w:val="24"/>
          <w:szCs w:val="24"/>
        </w:rPr>
        <w:t>四、其他事项</w:t>
      </w:r>
    </w:p>
    <w:p w14:paraId="191C496E">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334739FC">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2、其他：</w:t>
      </w:r>
    </w:p>
    <w:p w14:paraId="7EB0C586">
      <w:pPr>
        <w:pStyle w:val="9"/>
        <w:spacing w:line="50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2.1本招标文件未明确的其它约定事项或条款，待采购人与中标人签订合同时，由双方协商订立。</w:t>
      </w:r>
    </w:p>
    <w:p w14:paraId="22DB8FD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26E8520">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rPr>
        <w:t>第六章 政府采购合同</w:t>
      </w:r>
    </w:p>
    <w:p w14:paraId="604739FF">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参考文本</w:t>
      </w:r>
    </w:p>
    <w:p w14:paraId="1902C0D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合同编号：</w:t>
      </w:r>
    </w:p>
    <w:p w14:paraId="24247564">
      <w:pPr>
        <w:pStyle w:val="9"/>
        <w:spacing w:line="500" w:lineRule="exact"/>
        <w:ind w:firstLine="482" w:firstLineChars="200"/>
        <w:jc w:val="center"/>
        <w:outlineLvl w:val="1"/>
        <w:rPr>
          <w:rFonts w:hint="default" w:ascii="宋体" w:hAnsi="宋体" w:eastAsia="宋体" w:cs="宋体"/>
          <w:sz w:val="24"/>
          <w:szCs w:val="24"/>
          <w:lang w:eastAsia="zh-CN"/>
        </w:rPr>
      </w:pPr>
      <w:r>
        <w:rPr>
          <w:rFonts w:ascii="宋体" w:hAnsi="宋体" w:eastAsia="宋体" w:cs="宋体"/>
          <w:b/>
          <w:sz w:val="24"/>
          <w:szCs w:val="24"/>
        </w:rPr>
        <w:t xml:space="preserve"> 福建省政府采购合同</w:t>
      </w:r>
      <w:r>
        <w:rPr>
          <w:rFonts w:ascii="宋体" w:hAnsi="宋体" w:eastAsia="宋体" w:cs="宋体"/>
          <w:b/>
          <w:sz w:val="24"/>
          <w:szCs w:val="24"/>
          <w:lang w:eastAsia="zh-CN"/>
        </w:rPr>
        <w:t>(</w:t>
      </w:r>
      <w:r>
        <w:rPr>
          <w:rFonts w:ascii="宋体" w:hAnsi="宋体" w:eastAsia="宋体" w:cs="宋体"/>
          <w:b/>
          <w:sz w:val="24"/>
          <w:szCs w:val="24"/>
        </w:rPr>
        <w:t>服务类</w:t>
      </w:r>
      <w:r>
        <w:rPr>
          <w:rFonts w:ascii="宋体" w:hAnsi="宋体" w:eastAsia="宋体" w:cs="宋体"/>
          <w:b/>
          <w:sz w:val="24"/>
          <w:szCs w:val="24"/>
          <w:lang w:eastAsia="zh-CN"/>
        </w:rPr>
        <w:t>)</w:t>
      </w:r>
    </w:p>
    <w:p w14:paraId="56318B8F">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编制说明</w:t>
      </w:r>
      <w:r>
        <w:rPr>
          <w:rFonts w:ascii="宋体" w:hAnsi="宋体" w:eastAsia="宋体" w:cs="宋体"/>
          <w:sz w:val="24"/>
          <w:szCs w:val="24"/>
        </w:rPr>
        <w:br w:type="textWrapping"/>
      </w:r>
    </w:p>
    <w:p w14:paraId="6E4C2FAD">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1.签订合同应遵守《中华人民共和国政府采购法》及其实施条例、《中华人民共和国民法典》等法律法规及其他有关规定。</w:t>
      </w:r>
    </w:p>
    <w:p w14:paraId="19B85E9E">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FBF8688">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3.政府有关主管部门对若干合同有规范文本的，可使用相应合同文本。</w:t>
      </w:r>
    </w:p>
    <w:p w14:paraId="67956000">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4.本合同范本仅供参考，采购人应当根据采购项目的实际需求对合同条款进行修改、补充。</w:t>
      </w:r>
    </w:p>
    <w:p w14:paraId="607B172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甲方：</w:t>
      </w:r>
    </w:p>
    <w:p w14:paraId="415868B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住所地：________________</w:t>
      </w:r>
    </w:p>
    <w:p w14:paraId="219B184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联系人：________________</w:t>
      </w:r>
    </w:p>
    <w:p w14:paraId="6973474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联系电话：______________</w:t>
      </w:r>
    </w:p>
    <w:p w14:paraId="49C70AF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传真：________________</w:t>
      </w:r>
    </w:p>
    <w:p w14:paraId="4716C26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电子邮箱：________________</w:t>
      </w:r>
      <w:r>
        <w:rPr>
          <w:rFonts w:ascii="宋体" w:hAnsi="宋体" w:eastAsia="宋体" w:cs="宋体"/>
          <w:sz w:val="24"/>
          <w:szCs w:val="24"/>
        </w:rPr>
        <w:br w:type="textWrapping"/>
      </w:r>
    </w:p>
    <w:p w14:paraId="0A9F30E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乙方： ________________</w:t>
      </w:r>
    </w:p>
    <w:p w14:paraId="1FC4717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住所地： ________________</w:t>
      </w:r>
    </w:p>
    <w:p w14:paraId="11750D8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联系人：______________</w:t>
      </w:r>
    </w:p>
    <w:p w14:paraId="655EB46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联系电话：______________</w:t>
      </w:r>
    </w:p>
    <w:p w14:paraId="0AF0F3D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传真：________________</w:t>
      </w:r>
    </w:p>
    <w:p w14:paraId="3FE5837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电子邮箱：________________</w:t>
      </w:r>
    </w:p>
    <w:p w14:paraId="6E65AFC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根据项目编号为___________ 的 __________项目</w:t>
      </w:r>
      <w:r>
        <w:rPr>
          <w:rFonts w:ascii="宋体" w:hAnsi="宋体" w:eastAsia="宋体" w:cs="宋体"/>
          <w:sz w:val="24"/>
          <w:szCs w:val="24"/>
          <w:lang w:eastAsia="zh-CN"/>
        </w:rPr>
        <w:t>(</w:t>
      </w:r>
      <w:r>
        <w:rPr>
          <w:rFonts w:ascii="宋体" w:hAnsi="宋体" w:eastAsia="宋体" w:cs="宋体"/>
          <w:sz w:val="24"/>
          <w:szCs w:val="24"/>
        </w:rPr>
        <w:t>以下简称：“本项目”</w:t>
      </w:r>
      <w:r>
        <w:rPr>
          <w:rFonts w:ascii="宋体" w:hAnsi="宋体" w:eastAsia="宋体" w:cs="宋体"/>
          <w:sz w:val="24"/>
          <w:szCs w:val="24"/>
          <w:lang w:eastAsia="zh-CN"/>
        </w:rPr>
        <w:t>)</w:t>
      </w:r>
      <w:r>
        <w:rPr>
          <w:rFonts w:ascii="宋体" w:hAnsi="宋体" w:eastAsia="宋体" w:cs="宋体"/>
          <w:sz w:val="24"/>
          <w:szCs w:val="24"/>
        </w:rPr>
        <w:t>的采购结果，遵循平等、自愿、公平和诚实信用的原则，双方签署本合同，具体内容如下：</w:t>
      </w:r>
    </w:p>
    <w:p w14:paraId="7F236385">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一、合同组成部分</w:t>
      </w:r>
    </w:p>
    <w:p w14:paraId="5DD52B2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1.1本合同条款及附件；</w:t>
      </w:r>
    </w:p>
    <w:p w14:paraId="0019063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1.2采购文件及其附件、补充文件；</w:t>
      </w:r>
    </w:p>
    <w:p w14:paraId="7FCA36E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1.3乙方的响应文件及其附件、补充文件；</w:t>
      </w:r>
    </w:p>
    <w:p w14:paraId="0499F05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1.4其他文件或材料：</w:t>
      </w:r>
    </w:p>
    <w:p w14:paraId="09B16AEA">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二、合同标的</w:t>
      </w:r>
      <w:r>
        <w:rPr>
          <w:rFonts w:ascii="宋体" w:hAnsi="宋体" w:eastAsia="宋体" w:cs="宋体"/>
          <w:sz w:val="24"/>
          <w:szCs w:val="24"/>
        </w:rPr>
        <w:br w:type="textWrapping"/>
      </w:r>
    </w:p>
    <w:p w14:paraId="6D98BB13">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三、价格形式及合同价款</w:t>
      </w:r>
    </w:p>
    <w:p w14:paraId="17CBE51A">
      <w:pPr>
        <w:pStyle w:val="9"/>
        <w:spacing w:line="500" w:lineRule="exact"/>
        <w:ind w:firstLine="482" w:firstLineChars="200"/>
        <w:outlineLvl w:val="4"/>
        <w:rPr>
          <w:rFonts w:hint="default" w:ascii="宋体" w:hAnsi="宋体" w:eastAsia="宋体" w:cs="宋体"/>
          <w:sz w:val="24"/>
          <w:szCs w:val="24"/>
        </w:rPr>
      </w:pPr>
      <w:r>
        <w:rPr>
          <w:rFonts w:ascii="宋体" w:hAnsi="宋体" w:eastAsia="宋体" w:cs="宋体"/>
          <w:b/>
          <w:sz w:val="24"/>
          <w:szCs w:val="24"/>
        </w:rPr>
        <w:t xml:space="preserve"> 3.1价格形式</w:t>
      </w:r>
    </w:p>
    <w:p w14:paraId="379DA61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固定单价合同。完成约定服务事项的含税合同单价为：人民币</w:t>
      </w:r>
      <w:r>
        <w:rPr>
          <w:rFonts w:ascii="宋体" w:hAnsi="宋体" w:eastAsia="宋体" w:cs="宋体"/>
          <w:sz w:val="24"/>
          <w:szCs w:val="24"/>
          <w:lang w:eastAsia="zh-CN"/>
        </w:rPr>
        <w:t>(</w:t>
      </w:r>
      <w:r>
        <w:rPr>
          <w:rFonts w:ascii="宋体" w:hAnsi="宋体" w:eastAsia="宋体" w:cs="宋体"/>
          <w:sz w:val="24"/>
          <w:szCs w:val="24"/>
        </w:rPr>
        <w:t>大写</w:t>
      </w:r>
      <w:r>
        <w:rPr>
          <w:rFonts w:ascii="宋体" w:hAnsi="宋体" w:eastAsia="宋体" w:cs="宋体"/>
          <w:sz w:val="24"/>
          <w:szCs w:val="24"/>
          <w:lang w:eastAsia="zh-CN"/>
        </w:rPr>
        <w:t>)</w:t>
      </w:r>
      <w:r>
        <w:rPr>
          <w:rFonts w:ascii="宋体" w:hAnsi="宋体" w:eastAsia="宋体" w:cs="宋体"/>
          <w:sz w:val="24"/>
          <w:szCs w:val="24"/>
        </w:rPr>
        <w:t>元</w:t>
      </w:r>
      <w:r>
        <w:rPr>
          <w:rFonts w:ascii="宋体" w:hAnsi="宋体" w:eastAsia="宋体" w:cs="宋体"/>
          <w:sz w:val="24"/>
          <w:szCs w:val="24"/>
          <w:lang w:eastAsia="zh-CN"/>
        </w:rPr>
        <w:t>(</w:t>
      </w:r>
      <w:r>
        <w:rPr>
          <w:rFonts w:ascii="宋体" w:hAnsi="宋体" w:eastAsia="宋体" w:cs="宋体"/>
          <w:sz w:val="24"/>
          <w:szCs w:val="24"/>
        </w:rPr>
        <w:t>￥ _____________元</w:t>
      </w:r>
      <w:r>
        <w:rPr>
          <w:rFonts w:ascii="宋体" w:hAnsi="宋体" w:eastAsia="宋体" w:cs="宋体"/>
          <w:sz w:val="24"/>
          <w:szCs w:val="24"/>
          <w:lang w:eastAsia="zh-CN"/>
        </w:rPr>
        <w:t>)</w:t>
      </w:r>
      <w:r>
        <w:rPr>
          <w:rFonts w:ascii="宋体" w:hAnsi="宋体" w:eastAsia="宋体" w:cs="宋体"/>
          <w:sz w:val="24"/>
          <w:szCs w:val="24"/>
        </w:rPr>
        <w:t>。</w:t>
      </w:r>
    </w:p>
    <w:p w14:paraId="5C6611B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固定总价合同。完成约定服务事项的含税服务费用为：人民币</w:t>
      </w:r>
      <w:r>
        <w:rPr>
          <w:rFonts w:ascii="宋体" w:hAnsi="宋体" w:eastAsia="宋体" w:cs="宋体"/>
          <w:sz w:val="24"/>
          <w:szCs w:val="24"/>
          <w:lang w:eastAsia="zh-CN"/>
        </w:rPr>
        <w:t>(</w:t>
      </w:r>
      <w:r>
        <w:rPr>
          <w:rFonts w:ascii="宋体" w:hAnsi="宋体" w:eastAsia="宋体" w:cs="宋体"/>
          <w:sz w:val="24"/>
          <w:szCs w:val="24"/>
        </w:rPr>
        <w:t>大写</w:t>
      </w:r>
      <w:r>
        <w:rPr>
          <w:rFonts w:ascii="宋体" w:hAnsi="宋体" w:eastAsia="宋体" w:cs="宋体"/>
          <w:sz w:val="24"/>
          <w:szCs w:val="24"/>
          <w:lang w:eastAsia="zh-CN"/>
        </w:rPr>
        <w:t>)</w:t>
      </w:r>
      <w:r>
        <w:rPr>
          <w:rFonts w:ascii="宋体" w:hAnsi="宋体" w:eastAsia="宋体" w:cs="宋体"/>
          <w:sz w:val="24"/>
          <w:szCs w:val="24"/>
        </w:rPr>
        <w:t>元</w:t>
      </w:r>
      <w:r>
        <w:rPr>
          <w:rFonts w:ascii="宋体" w:hAnsi="宋体" w:eastAsia="宋体" w:cs="宋体"/>
          <w:sz w:val="24"/>
          <w:szCs w:val="24"/>
          <w:lang w:eastAsia="zh-CN"/>
        </w:rPr>
        <w:t>(</w:t>
      </w:r>
      <w:r>
        <w:rPr>
          <w:rFonts w:ascii="宋体" w:hAnsi="宋体" w:eastAsia="宋体" w:cs="宋体"/>
          <w:sz w:val="24"/>
          <w:szCs w:val="24"/>
        </w:rPr>
        <w:t>￥_____________ 元</w:t>
      </w:r>
      <w:r>
        <w:rPr>
          <w:rFonts w:ascii="宋体" w:hAnsi="宋体" w:eastAsia="宋体" w:cs="宋体"/>
          <w:sz w:val="24"/>
          <w:szCs w:val="24"/>
          <w:lang w:eastAsia="zh-CN"/>
        </w:rPr>
        <w:t>)</w:t>
      </w:r>
      <w:r>
        <w:rPr>
          <w:rFonts w:ascii="宋体" w:hAnsi="宋体" w:eastAsia="宋体" w:cs="宋体"/>
          <w:sz w:val="24"/>
          <w:szCs w:val="24"/>
        </w:rPr>
        <w:t>。</w:t>
      </w:r>
    </w:p>
    <w:p w14:paraId="06D8238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其他方式。</w:t>
      </w:r>
    </w:p>
    <w:p w14:paraId="34B7C1A3">
      <w:pPr>
        <w:pStyle w:val="9"/>
        <w:spacing w:line="500" w:lineRule="exact"/>
        <w:ind w:firstLine="482" w:firstLineChars="200"/>
        <w:outlineLvl w:val="4"/>
        <w:rPr>
          <w:rFonts w:hint="default" w:ascii="宋体" w:hAnsi="宋体" w:eastAsia="宋体" w:cs="宋体"/>
          <w:sz w:val="24"/>
          <w:szCs w:val="24"/>
        </w:rPr>
      </w:pPr>
      <w:r>
        <w:rPr>
          <w:rFonts w:ascii="宋体" w:hAnsi="宋体" w:eastAsia="宋体" w:cs="宋体"/>
          <w:b/>
          <w:sz w:val="24"/>
          <w:szCs w:val="24"/>
        </w:rPr>
        <w:t xml:space="preserve"> 3.2合同价款包含范围</w:t>
      </w:r>
    </w:p>
    <w:p w14:paraId="2F937931">
      <w:pPr>
        <w:pStyle w:val="9"/>
        <w:spacing w:line="500" w:lineRule="exact"/>
        <w:ind w:firstLine="482" w:firstLineChars="200"/>
        <w:outlineLvl w:val="4"/>
        <w:rPr>
          <w:rFonts w:hint="default" w:ascii="宋体" w:hAnsi="宋体" w:eastAsia="宋体" w:cs="宋体"/>
          <w:sz w:val="24"/>
          <w:szCs w:val="24"/>
        </w:rPr>
      </w:pPr>
      <w:r>
        <w:rPr>
          <w:rFonts w:ascii="宋体" w:hAnsi="宋体" w:eastAsia="宋体" w:cs="宋体"/>
          <w:b/>
          <w:sz w:val="24"/>
          <w:szCs w:val="24"/>
        </w:rPr>
        <w:t xml:space="preserve"> 3.3其他需说明的事项：</w:t>
      </w:r>
    </w:p>
    <w:p w14:paraId="2832BBE4">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四、合同标的及服务范围、地点和时间</w:t>
      </w:r>
    </w:p>
    <w:p w14:paraId="3BAE553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4.1项目名称： _____________</w:t>
      </w:r>
    </w:p>
    <w:p w14:paraId="1265717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4.2服务范围：_____________</w:t>
      </w:r>
    </w:p>
    <w:p w14:paraId="057385C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4.3服务地点：_____________</w:t>
      </w:r>
    </w:p>
    <w:p w14:paraId="5E0D3A0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4.4服务完成时间：_____________</w:t>
      </w:r>
    </w:p>
    <w:p w14:paraId="2309CCEF">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五、服务内容、质量标准和要求</w:t>
      </w:r>
    </w:p>
    <w:p w14:paraId="1107594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5.1服务工作量的计量方式：_____________</w:t>
      </w:r>
    </w:p>
    <w:p w14:paraId="3E3CB8B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5.2服务内容：_____________</w:t>
      </w:r>
    </w:p>
    <w:p w14:paraId="7EB7B88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5.3技术保障、服务人员组成、所涉及的货物的质量标准：</w:t>
      </w:r>
    </w:p>
    <w:p w14:paraId="3450DFC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服务技术保障：_____________</w:t>
      </w:r>
    </w:p>
    <w:p w14:paraId="4BD764E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服务人员组成：_____________</w:t>
      </w:r>
    </w:p>
    <w:p w14:paraId="39837FA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服务设备及物资投入及质量标准：_____________</w:t>
      </w:r>
    </w:p>
    <w:p w14:paraId="0C953E9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5.4服务质量标准及要求：</w:t>
      </w:r>
    </w:p>
    <w:p w14:paraId="668758B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1659C4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6F831C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5.4.3其他要求：</w:t>
      </w:r>
    </w:p>
    <w:p w14:paraId="0F59B27C">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六、服务履约验收或考核</w:t>
      </w:r>
    </w:p>
    <w:p w14:paraId="15DD8FF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713ECF7">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七、甲方的权利与义务</w:t>
      </w:r>
    </w:p>
    <w:p w14:paraId="3C5F37C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7.1甲方委派___________为联系人，联系方式 ___________，负责与乙方联系。如甲方联系人发生变更，甲方应书面告知乙方。</w:t>
      </w:r>
    </w:p>
    <w:p w14:paraId="3FB7257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7.2甲方应为乙方开展服务工作提供必要的工作条件，以及对内对外沟通和配合协助。</w:t>
      </w:r>
    </w:p>
    <w:p w14:paraId="5A56CCD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7.3甲方应于___________之前提供服务所需的全部资料，并对所提供材料真实性、完整性、合法性负责。</w:t>
      </w:r>
    </w:p>
    <w:p w14:paraId="2910C04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624220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7.5甲方应按本合同约定及时足额支付服务费用及相关费用。</w:t>
      </w:r>
    </w:p>
    <w:p w14:paraId="15D9D8C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7.6其他</w:t>
      </w:r>
    </w:p>
    <w:p w14:paraId="23D4B027">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八、乙方的权利与义务</w:t>
      </w:r>
    </w:p>
    <w:p w14:paraId="3036B24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8.1乙方委派___________为联系人，联系方式 ___________，负责与甲方联系。如乙方联系人发生变更，乙方应书面告知甲方</w:t>
      </w:r>
    </w:p>
    <w:p w14:paraId="627920D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14:paraId="0466487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8.3乙方及其所委派服务人员应按标准或协议约定方式出具服务成果，并对其真实性和合法性负法律责任；</w:t>
      </w:r>
    </w:p>
    <w:p w14:paraId="1F8D07E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5D40BF9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14:paraId="723C3A9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14:paraId="39C075B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8.7乙方完全遵守《中华人民共和国劳动合同法》有关规定和《中华人民共和国妇女权益保障法》中关于“劳动和社会保障权益”的有关要求。</w:t>
      </w:r>
    </w:p>
    <w:p w14:paraId="56B5B05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8.8其他</w:t>
      </w:r>
    </w:p>
    <w:p w14:paraId="3AE705D4">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九、资金支付方式、时间和条件</w:t>
      </w:r>
      <w:r>
        <w:rPr>
          <w:rFonts w:ascii="宋体" w:hAnsi="宋体" w:eastAsia="宋体" w:cs="宋体"/>
          <w:sz w:val="24"/>
          <w:szCs w:val="24"/>
        </w:rPr>
        <w:br w:type="textWrapping"/>
      </w:r>
    </w:p>
    <w:p w14:paraId="0BCD5A8E">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十、履约保证金</w:t>
      </w:r>
    </w:p>
    <w:p w14:paraId="79D2A59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□有，□无。具体如下：</w:t>
      </w:r>
      <w:r>
        <w:rPr>
          <w:rFonts w:ascii="宋体" w:hAnsi="宋体" w:eastAsia="宋体" w:cs="宋体"/>
          <w:sz w:val="24"/>
          <w:szCs w:val="24"/>
          <w:lang w:eastAsia="zh-CN"/>
        </w:rPr>
        <w:t>(</w:t>
      </w:r>
      <w:r>
        <w:rPr>
          <w:rFonts w:ascii="宋体" w:hAnsi="宋体" w:eastAsia="宋体" w:cs="宋体"/>
          <w:sz w:val="24"/>
          <w:szCs w:val="24"/>
        </w:rPr>
        <w:t>按照采购文件规定填写</w:t>
      </w:r>
      <w:r>
        <w:rPr>
          <w:rFonts w:ascii="宋体" w:hAnsi="宋体" w:eastAsia="宋体" w:cs="宋体"/>
          <w:sz w:val="24"/>
          <w:szCs w:val="24"/>
          <w:lang w:eastAsia="zh-CN"/>
        </w:rPr>
        <w:t>)</w:t>
      </w:r>
      <w:r>
        <w:rPr>
          <w:rFonts w:ascii="宋体" w:hAnsi="宋体" w:eastAsia="宋体" w:cs="宋体"/>
          <w:sz w:val="24"/>
          <w:szCs w:val="24"/>
        </w:rPr>
        <w:t>。</w:t>
      </w:r>
    </w:p>
    <w:p w14:paraId="069B892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10.1乙方向甲方缴纳人民币 / 元作为本合同的履约保证金。</w:t>
      </w:r>
    </w:p>
    <w:p w14:paraId="0CAB1F7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10.2履约保证金缴纳形式：支票/汇票/电汇/保函等非现金形式。</w:t>
      </w:r>
    </w:p>
    <w:p w14:paraId="03A538C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14:paraId="00B1B6E9">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十一、合同期限</w:t>
      </w:r>
      <w:r>
        <w:rPr>
          <w:rFonts w:ascii="宋体" w:hAnsi="宋体" w:eastAsia="宋体" w:cs="宋体"/>
          <w:sz w:val="24"/>
          <w:szCs w:val="24"/>
        </w:rPr>
        <w:br w:type="textWrapping"/>
      </w:r>
    </w:p>
    <w:p w14:paraId="7175AE80">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十二、保密条款</w:t>
      </w:r>
    </w:p>
    <w:p w14:paraId="06C8C10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063E2FB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12.2其他</w:t>
      </w:r>
    </w:p>
    <w:p w14:paraId="4BA5E249">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十三、违约责任</w:t>
      </w:r>
    </w:p>
    <w:p w14:paraId="1B9F3C3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13.1甲方违约责任</w:t>
      </w:r>
    </w:p>
    <w:p w14:paraId="2470B0E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甲方无正当理由拒绝乙方提供合格服务的，甲方应向乙方偿付所拒收合同总价________的违约金</w:t>
      </w:r>
    </w:p>
    <w:p w14:paraId="09343C2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甲方无故逾期验收和办理合同款项支付手续的,甲方应按逾期付款总额每日________向乙方支付违约金。</w:t>
      </w:r>
    </w:p>
    <w:p w14:paraId="7C87F27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其他违约情形</w:t>
      </w:r>
    </w:p>
    <w:p w14:paraId="2DB5DB0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13.2乙方违约责任</w:t>
      </w:r>
    </w:p>
    <w:p w14:paraId="7F65FD9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乙方逾期履行服务的，乙方应按逾期交付总额每日________向甲方支付违约金，由甲方从待付货款中扣除。乙方无正当理由逾期超过约定日期________仍不能交付的，视为“乙方不按合同约定履约”；</w:t>
      </w:r>
    </w:p>
    <w:p w14:paraId="4E6F103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乙方所履行的服务不符合合同规定及《采购文件》规定标准的，甲方有权拒绝，乙方愿意整改但逾期履行的，按乙方逾期履行处理。乙方拒绝整改的，视为“乙方不按合同约定履约”</w:t>
      </w:r>
    </w:p>
    <w:p w14:paraId="1558F84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乙方不按合同约定履约的，甲方可以解除采购合同，并对乙方已缴纳的履约保证金作“不予退还”处理。同时，乙方须按以下约定向甲方支付违约金：</w:t>
      </w:r>
    </w:p>
    <w:p w14:paraId="6CE60C0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其他违约情形</w:t>
      </w:r>
    </w:p>
    <w:p w14:paraId="66B639AF">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十四、不可抗力事件处理</w:t>
      </w:r>
    </w:p>
    <w:p w14:paraId="34334F0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EFF7946">
      <w:pPr>
        <w:pStyle w:val="9"/>
        <w:spacing w:line="5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十五、解决争议的方法</w:t>
      </w:r>
    </w:p>
    <w:p w14:paraId="6BBF2BE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15.1甲、乙双方协商解决。</w:t>
      </w:r>
    </w:p>
    <w:p w14:paraId="44F4A99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15.2若协商解决不成，双方明确按以下第_种方式解决：</w:t>
      </w:r>
    </w:p>
    <w:p w14:paraId="0D80D39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1、提交仲裁委员会仲裁，具体如下：</w:t>
      </w:r>
    </w:p>
    <w:p w14:paraId="72B182B3">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2、向人民法院提起诉讼。</w:t>
      </w:r>
    </w:p>
    <w:p w14:paraId="07D9834F">
      <w:pPr>
        <w:pStyle w:val="9"/>
        <w:spacing w:line="44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十六、合同其他条款</w:t>
      </w:r>
      <w:r>
        <w:rPr>
          <w:rFonts w:ascii="宋体" w:hAnsi="宋体" w:eastAsia="宋体" w:cs="宋体"/>
          <w:sz w:val="24"/>
          <w:szCs w:val="24"/>
        </w:rPr>
        <w:br w:type="textWrapping"/>
      </w:r>
    </w:p>
    <w:p w14:paraId="5E7ACBBE">
      <w:pPr>
        <w:pStyle w:val="9"/>
        <w:spacing w:line="44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十七、其他约定</w:t>
      </w:r>
    </w:p>
    <w:p w14:paraId="2364C8EF">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17.1合同文件与本合同具有同等法律效力。</w:t>
      </w:r>
    </w:p>
    <w:p w14:paraId="56A6951C">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92208CE">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17.3本合同未尽事宜，遵照《中华人民共和国民法典》有关条文执行。</w:t>
      </w:r>
    </w:p>
    <w:p w14:paraId="069C4DB4">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14:paraId="13D895B8">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17.5本合同已用于政府采购合同融资，为本项目提供合同融资的金融机构为：_______，甲方应及时将资金支付到本合同乙方账号。</w:t>
      </w:r>
    </w:p>
    <w:p w14:paraId="69D4BA29">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中标</w:t>
      </w:r>
      <w:r>
        <w:rPr>
          <w:rFonts w:ascii="宋体" w:hAnsi="宋体" w:eastAsia="宋体" w:cs="宋体"/>
          <w:sz w:val="24"/>
          <w:szCs w:val="24"/>
          <w:lang w:eastAsia="zh-CN"/>
        </w:rPr>
        <w:t>(</w:t>
      </w:r>
      <w:r>
        <w:rPr>
          <w:rFonts w:ascii="宋体" w:hAnsi="宋体" w:eastAsia="宋体" w:cs="宋体"/>
          <w:sz w:val="24"/>
          <w:szCs w:val="24"/>
        </w:rPr>
        <w:t>成交</w:t>
      </w:r>
      <w:r>
        <w:rPr>
          <w:rFonts w:ascii="宋体" w:hAnsi="宋体" w:eastAsia="宋体" w:cs="宋体"/>
          <w:sz w:val="24"/>
          <w:szCs w:val="24"/>
          <w:lang w:eastAsia="zh-CN"/>
        </w:rPr>
        <w:t>)</w:t>
      </w:r>
      <w:r>
        <w:rPr>
          <w:rFonts w:ascii="宋体" w:hAnsi="宋体" w:eastAsia="宋体" w:cs="宋体"/>
          <w:sz w:val="24"/>
          <w:szCs w:val="24"/>
        </w:rPr>
        <w:t>供应商应于采购合同签订之日起_______内，向发放政采贷的金融机构提交政府采购中标</w:t>
      </w:r>
      <w:r>
        <w:rPr>
          <w:rFonts w:ascii="宋体" w:hAnsi="宋体" w:eastAsia="宋体" w:cs="宋体"/>
          <w:sz w:val="24"/>
          <w:szCs w:val="24"/>
          <w:lang w:eastAsia="zh-CN"/>
        </w:rPr>
        <w:t>(</w:t>
      </w:r>
      <w:r>
        <w:rPr>
          <w:rFonts w:ascii="宋体" w:hAnsi="宋体" w:eastAsia="宋体" w:cs="宋体"/>
          <w:sz w:val="24"/>
          <w:szCs w:val="24"/>
        </w:rPr>
        <w:t>成交</w:t>
      </w:r>
      <w:r>
        <w:rPr>
          <w:rFonts w:ascii="宋体" w:hAnsi="宋体" w:eastAsia="宋体" w:cs="宋体"/>
          <w:sz w:val="24"/>
          <w:szCs w:val="24"/>
          <w:lang w:eastAsia="zh-CN"/>
        </w:rPr>
        <w:t>)</w:t>
      </w:r>
      <w:r>
        <w:rPr>
          <w:rFonts w:ascii="宋体" w:hAnsi="宋体" w:eastAsia="宋体" w:cs="宋体"/>
          <w:sz w:val="24"/>
          <w:szCs w:val="24"/>
        </w:rPr>
        <w:t>通知书和政府采购合同，贷款金额以政府采购合同金额为限。</w:t>
      </w:r>
    </w:p>
    <w:p w14:paraId="4174F17D">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17.6其他</w:t>
      </w:r>
    </w:p>
    <w:p w14:paraId="116EFC46">
      <w:pPr>
        <w:pStyle w:val="9"/>
        <w:spacing w:line="44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 xml:space="preserve"> 十八、合同附件</w:t>
      </w:r>
      <w:r>
        <w:rPr>
          <w:rFonts w:ascii="宋体" w:hAnsi="宋体" w:eastAsia="宋体" w:cs="宋体"/>
          <w:sz w:val="24"/>
          <w:szCs w:val="24"/>
        </w:rPr>
        <w:br w:type="textWrapping"/>
      </w:r>
      <w:r>
        <w:rPr>
          <w:rFonts w:ascii="宋体" w:hAnsi="宋体" w:eastAsia="宋体" w:cs="宋体"/>
          <w:sz w:val="24"/>
          <w:szCs w:val="24"/>
        </w:rPr>
        <w:br w:type="textWrapping"/>
      </w:r>
    </w:p>
    <w:p w14:paraId="0E5F0287">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甲方</w:t>
      </w:r>
      <w:r>
        <w:rPr>
          <w:rFonts w:ascii="宋体" w:hAnsi="宋体" w:eastAsia="宋体" w:cs="宋体"/>
          <w:sz w:val="24"/>
          <w:szCs w:val="24"/>
          <w:lang w:eastAsia="zh-CN"/>
        </w:rPr>
        <w:t>(</w:t>
      </w:r>
      <w:r>
        <w:rPr>
          <w:rFonts w:ascii="宋体" w:hAnsi="宋体" w:eastAsia="宋体" w:cs="宋体"/>
          <w:sz w:val="24"/>
          <w:szCs w:val="24"/>
        </w:rPr>
        <w:t>采购人</w:t>
      </w:r>
      <w:r>
        <w:rPr>
          <w:rFonts w:ascii="宋体" w:hAnsi="宋体" w:eastAsia="宋体" w:cs="宋体"/>
          <w:sz w:val="24"/>
          <w:szCs w:val="24"/>
          <w:lang w:eastAsia="zh-CN"/>
        </w:rPr>
        <w:t>)</w:t>
      </w:r>
      <w:r>
        <w:rPr>
          <w:rFonts w:ascii="宋体" w:hAnsi="宋体" w:eastAsia="宋体" w:cs="宋体"/>
          <w:sz w:val="24"/>
          <w:szCs w:val="24"/>
        </w:rPr>
        <w:t>：</w:t>
      </w:r>
    </w:p>
    <w:p w14:paraId="71B27C9B">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法定</w:t>
      </w:r>
      <w:r>
        <w:rPr>
          <w:rFonts w:ascii="宋体" w:hAnsi="宋体" w:eastAsia="宋体" w:cs="宋体"/>
          <w:sz w:val="24"/>
          <w:szCs w:val="24"/>
          <w:lang w:eastAsia="zh-CN"/>
        </w:rPr>
        <w:t>(</w:t>
      </w:r>
      <w:r>
        <w:rPr>
          <w:rFonts w:ascii="宋体" w:hAnsi="宋体" w:eastAsia="宋体" w:cs="宋体"/>
          <w:sz w:val="24"/>
          <w:szCs w:val="24"/>
        </w:rPr>
        <w:t>授权</w:t>
      </w:r>
      <w:r>
        <w:rPr>
          <w:rFonts w:ascii="宋体" w:hAnsi="宋体" w:eastAsia="宋体" w:cs="宋体"/>
          <w:sz w:val="24"/>
          <w:szCs w:val="24"/>
          <w:lang w:eastAsia="zh-CN"/>
        </w:rPr>
        <w:t>)</w:t>
      </w:r>
      <w:r>
        <w:rPr>
          <w:rFonts w:ascii="宋体" w:hAnsi="宋体" w:eastAsia="宋体" w:cs="宋体"/>
          <w:sz w:val="24"/>
          <w:szCs w:val="24"/>
        </w:rPr>
        <w:t>代表人：</w:t>
      </w:r>
    </w:p>
    <w:p w14:paraId="672052B0">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纳税人识别号：</w:t>
      </w:r>
    </w:p>
    <w:p w14:paraId="55B63B66">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开户银行：</w:t>
      </w:r>
    </w:p>
    <w:p w14:paraId="3DD6110F">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账号：</w:t>
      </w:r>
    </w:p>
    <w:p w14:paraId="4604714C">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乙方</w:t>
      </w:r>
      <w:r>
        <w:rPr>
          <w:rFonts w:ascii="宋体" w:hAnsi="宋体" w:eastAsia="宋体" w:cs="宋体"/>
          <w:sz w:val="24"/>
          <w:szCs w:val="24"/>
          <w:lang w:eastAsia="zh-CN"/>
        </w:rPr>
        <w:t>(</w:t>
      </w:r>
      <w:r>
        <w:rPr>
          <w:rFonts w:ascii="宋体" w:hAnsi="宋体" w:eastAsia="宋体" w:cs="宋体"/>
          <w:sz w:val="24"/>
          <w:szCs w:val="24"/>
        </w:rPr>
        <w:t>中标或成交人</w:t>
      </w:r>
      <w:r>
        <w:rPr>
          <w:rFonts w:ascii="宋体" w:hAnsi="宋体" w:eastAsia="宋体" w:cs="宋体"/>
          <w:sz w:val="24"/>
          <w:szCs w:val="24"/>
          <w:lang w:eastAsia="zh-CN"/>
        </w:rPr>
        <w:t>)</w:t>
      </w:r>
      <w:r>
        <w:rPr>
          <w:rFonts w:ascii="宋体" w:hAnsi="宋体" w:eastAsia="宋体" w:cs="宋体"/>
          <w:sz w:val="24"/>
          <w:szCs w:val="24"/>
        </w:rPr>
        <w:t>：</w:t>
      </w:r>
    </w:p>
    <w:p w14:paraId="7E5FA124">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法定</w:t>
      </w:r>
      <w:r>
        <w:rPr>
          <w:rFonts w:ascii="宋体" w:hAnsi="宋体" w:eastAsia="宋体" w:cs="宋体"/>
          <w:sz w:val="24"/>
          <w:szCs w:val="24"/>
          <w:lang w:eastAsia="zh-CN"/>
        </w:rPr>
        <w:t>(</w:t>
      </w:r>
      <w:r>
        <w:rPr>
          <w:rFonts w:ascii="宋体" w:hAnsi="宋体" w:eastAsia="宋体" w:cs="宋体"/>
          <w:sz w:val="24"/>
          <w:szCs w:val="24"/>
        </w:rPr>
        <w:t>授权</w:t>
      </w:r>
      <w:r>
        <w:rPr>
          <w:rFonts w:ascii="宋体" w:hAnsi="宋体" w:eastAsia="宋体" w:cs="宋体"/>
          <w:sz w:val="24"/>
          <w:szCs w:val="24"/>
          <w:lang w:eastAsia="zh-CN"/>
        </w:rPr>
        <w:t>)</w:t>
      </w:r>
      <w:r>
        <w:rPr>
          <w:rFonts w:ascii="宋体" w:hAnsi="宋体" w:eastAsia="宋体" w:cs="宋体"/>
          <w:sz w:val="24"/>
          <w:szCs w:val="24"/>
        </w:rPr>
        <w:t>代表人：</w:t>
      </w:r>
    </w:p>
    <w:p w14:paraId="5ACAFDB6">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纳税人识别号：</w:t>
      </w:r>
    </w:p>
    <w:p w14:paraId="6595FA7A">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开户银行：</w:t>
      </w:r>
    </w:p>
    <w:p w14:paraId="244E698D">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账号：</w:t>
      </w:r>
    </w:p>
    <w:p w14:paraId="0E298317">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签订地点：_____________</w:t>
      </w:r>
    </w:p>
    <w:p w14:paraId="695F5E6A">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签订日期：____年___月___日</w:t>
      </w:r>
    </w:p>
    <w:p w14:paraId="7DFAB6A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F9C83BE">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rPr>
        <w:t>第七章 电子投标文件格式</w:t>
      </w:r>
    </w:p>
    <w:p w14:paraId="08248FE6">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编制说明</w:t>
      </w:r>
    </w:p>
    <w:p w14:paraId="4F89BCD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1、除招标文件另有规定外，本章中：</w:t>
      </w:r>
    </w:p>
    <w:p w14:paraId="0E1B518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1.1涉及投标人的“全称”：</w:t>
      </w:r>
    </w:p>
    <w:p w14:paraId="4A497DE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不接受联合体投标的，指投标人的全称。</w:t>
      </w:r>
    </w:p>
    <w:p w14:paraId="62247C2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接受联合体投标且投标人为联合体的，指牵头方的全称并加注</w:t>
      </w:r>
      <w:r>
        <w:rPr>
          <w:rFonts w:ascii="宋体" w:hAnsi="宋体" w:eastAsia="宋体" w:cs="宋体"/>
          <w:sz w:val="24"/>
          <w:szCs w:val="24"/>
          <w:lang w:eastAsia="zh-CN"/>
        </w:rPr>
        <w:t>(</w:t>
      </w:r>
      <w:r>
        <w:rPr>
          <w:rFonts w:ascii="宋体" w:hAnsi="宋体" w:eastAsia="宋体" w:cs="宋体"/>
          <w:sz w:val="24"/>
          <w:szCs w:val="24"/>
        </w:rPr>
        <w:t>联合体牵头方</w:t>
      </w:r>
      <w:r>
        <w:rPr>
          <w:rFonts w:ascii="宋体" w:hAnsi="宋体" w:eastAsia="宋体" w:cs="宋体"/>
          <w:sz w:val="24"/>
          <w:szCs w:val="24"/>
          <w:lang w:eastAsia="zh-CN"/>
        </w:rPr>
        <w:t>)</w:t>
      </w:r>
      <w:r>
        <w:rPr>
          <w:rFonts w:ascii="宋体" w:hAnsi="宋体" w:eastAsia="宋体" w:cs="宋体"/>
          <w:sz w:val="24"/>
          <w:szCs w:val="24"/>
        </w:rPr>
        <w:t>，即应表述为：“牵头方的全称</w:t>
      </w:r>
      <w:r>
        <w:rPr>
          <w:rFonts w:ascii="宋体" w:hAnsi="宋体" w:eastAsia="宋体" w:cs="宋体"/>
          <w:sz w:val="24"/>
          <w:szCs w:val="24"/>
          <w:lang w:eastAsia="zh-CN"/>
        </w:rPr>
        <w:t>(</w:t>
      </w:r>
      <w:r>
        <w:rPr>
          <w:rFonts w:ascii="宋体" w:hAnsi="宋体" w:eastAsia="宋体" w:cs="宋体"/>
          <w:sz w:val="24"/>
          <w:szCs w:val="24"/>
        </w:rPr>
        <w:t>联合体牵头方</w:t>
      </w:r>
      <w:r>
        <w:rPr>
          <w:rFonts w:ascii="宋体" w:hAnsi="宋体" w:eastAsia="宋体" w:cs="宋体"/>
          <w:sz w:val="24"/>
          <w:szCs w:val="24"/>
          <w:lang w:eastAsia="zh-CN"/>
        </w:rPr>
        <w:t>)</w:t>
      </w:r>
      <w:r>
        <w:rPr>
          <w:rFonts w:ascii="宋体" w:hAnsi="宋体" w:eastAsia="宋体" w:cs="宋体"/>
          <w:sz w:val="24"/>
          <w:szCs w:val="24"/>
        </w:rPr>
        <w:t>”。</w:t>
      </w:r>
    </w:p>
    <w:p w14:paraId="56C747F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1.2涉及投标人“加盖单位公章”：</w:t>
      </w:r>
    </w:p>
    <w:p w14:paraId="14A37B8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不接受联合体投标的，指加盖投标人的单位公章。</w:t>
      </w:r>
    </w:p>
    <w:p w14:paraId="6768ED5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接受联合体投标且投标人为联合体的，指加盖联合体牵头方的单位公章。</w:t>
      </w:r>
    </w:p>
    <w:p w14:paraId="0839835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1.3涉及“投标人代表签字”：</w:t>
      </w:r>
    </w:p>
    <w:p w14:paraId="540CF79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不接受联合体投标的，指由投标人的单位负责人或其授权的委托代理人签字，由委托代理人签字的，应提供“单位授权书”。</w:t>
      </w:r>
    </w:p>
    <w:p w14:paraId="36B378F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接受联合体投标且投标人为联合体的，指由联合体牵头方的单位负责人或其授权的委托代理人签字，由委托代理人签字的，应提供“单位授权书”。</w:t>
      </w:r>
    </w:p>
    <w:p w14:paraId="4E1DD16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14:paraId="2BC933C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14:paraId="390A609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2、除招标文件另有规定外，本章中“投标人的资格及资信证明文件”：</w:t>
      </w:r>
    </w:p>
    <w:p w14:paraId="12F16A8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2.1投标人应按照招标文件第四章第1.3条第</w:t>
      </w: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款规定及本章规定进行编制，如有必要，可增加附页，附页作为资格及资信文件的组成部分。</w:t>
      </w:r>
    </w:p>
    <w:p w14:paraId="0DB0E20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14:paraId="29994C6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3、投标人对电子投标文件的索引应编制页码。</w:t>
      </w:r>
    </w:p>
    <w:p w14:paraId="5C6AEEE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4、本章提供格式仅供参考，投标人应根据自身实际情况制作电子投标文件。</w:t>
      </w:r>
    </w:p>
    <w:p w14:paraId="3FA0494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25DAAF8">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封面格式(资格及资信证明部分)</w:t>
      </w:r>
    </w:p>
    <w:p w14:paraId="7D21729D">
      <w:pPr>
        <w:pStyle w:val="9"/>
        <w:spacing w:line="500" w:lineRule="exact"/>
        <w:ind w:firstLine="482" w:firstLineChars="200"/>
        <w:jc w:val="center"/>
        <w:outlineLvl w:val="0"/>
        <w:rPr>
          <w:rFonts w:hint="default" w:ascii="宋体" w:hAnsi="宋体" w:eastAsia="宋体" w:cs="宋体"/>
          <w:sz w:val="24"/>
          <w:szCs w:val="24"/>
        </w:rPr>
      </w:pPr>
      <w:r>
        <w:rPr>
          <w:rFonts w:ascii="宋体" w:hAnsi="宋体" w:eastAsia="宋体" w:cs="宋体"/>
          <w:b/>
          <w:sz w:val="24"/>
          <w:szCs w:val="24"/>
        </w:rPr>
        <w:t>福建省政府采购投标文件</w:t>
      </w:r>
    </w:p>
    <w:p w14:paraId="283BFDB9">
      <w:pPr>
        <w:pStyle w:val="9"/>
        <w:spacing w:line="500" w:lineRule="exact"/>
        <w:ind w:firstLine="482" w:firstLineChars="200"/>
        <w:jc w:val="center"/>
        <w:outlineLvl w:val="0"/>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资格及资信证明部分</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6FCEA4B8">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填写正本或副本</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734107AA">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项目名称：</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1549616E">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备案编号：</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147C15C0">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项目编号：</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216369BF">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所投采购包：</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p>
    <w:p w14:paraId="3384B80F">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rPr>
        <w:t>投标人：</w:t>
      </w:r>
      <w:r>
        <w:rPr>
          <w:rFonts w:ascii="宋体" w:hAnsi="宋体" w:eastAsia="宋体" w:cs="宋体"/>
          <w:b/>
          <w:sz w:val="24"/>
          <w:szCs w:val="24"/>
          <w:lang w:eastAsia="zh-CN"/>
        </w:rPr>
        <w:t>(</w:t>
      </w:r>
      <w:r>
        <w:rPr>
          <w:rFonts w:ascii="宋体" w:hAnsi="宋体" w:eastAsia="宋体" w:cs="宋体"/>
          <w:b/>
          <w:sz w:val="24"/>
          <w:szCs w:val="24"/>
        </w:rPr>
        <w:t>填写“全称”</w:t>
      </w:r>
      <w:r>
        <w:rPr>
          <w:rFonts w:ascii="宋体" w:hAnsi="宋体" w:eastAsia="宋体" w:cs="宋体"/>
          <w:b/>
          <w:sz w:val="24"/>
          <w:szCs w:val="24"/>
          <w:lang w:eastAsia="zh-CN"/>
        </w:rPr>
        <w:t>)</w:t>
      </w:r>
    </w:p>
    <w:p w14:paraId="1E88E6A2">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b/>
          <w:sz w:val="24"/>
          <w:szCs w:val="24"/>
        </w:rPr>
        <w:t>年</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b/>
          <w:sz w:val="24"/>
          <w:szCs w:val="24"/>
        </w:rPr>
        <w:t>月</w:t>
      </w:r>
    </w:p>
    <w:p w14:paraId="11874F2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CCFC8E4">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索引</w:t>
      </w:r>
    </w:p>
    <w:p w14:paraId="3225E65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一、投标函</w:t>
      </w:r>
    </w:p>
    <w:p w14:paraId="6397F6B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二、投标人的资格及资信证明文件</w:t>
      </w:r>
    </w:p>
    <w:p w14:paraId="200F6DA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三、投标保证金</w:t>
      </w:r>
    </w:p>
    <w:p w14:paraId="2FE1A0E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6CC1F598">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资格及资信证明部分中不得出现报价部分的全部或部分的投标报价信息</w:t>
      </w:r>
      <w:r>
        <w:rPr>
          <w:rFonts w:ascii="宋体" w:hAnsi="宋体" w:eastAsia="宋体" w:cs="宋体"/>
          <w:sz w:val="24"/>
          <w:szCs w:val="24"/>
          <w:lang w:eastAsia="zh-CN"/>
        </w:rPr>
        <w:t>(</w:t>
      </w:r>
      <w:r>
        <w:rPr>
          <w:rFonts w:ascii="宋体" w:hAnsi="宋体" w:eastAsia="宋体" w:cs="宋体"/>
          <w:sz w:val="24"/>
          <w:szCs w:val="24"/>
        </w:rPr>
        <w:t>或组成资料</w:t>
      </w:r>
      <w:r>
        <w:rPr>
          <w:rFonts w:ascii="宋体" w:hAnsi="宋体" w:eastAsia="宋体" w:cs="宋体"/>
          <w:sz w:val="24"/>
          <w:szCs w:val="24"/>
          <w:lang w:eastAsia="zh-CN"/>
        </w:rPr>
        <w:t>)</w:t>
      </w:r>
      <w:r>
        <w:rPr>
          <w:rFonts w:ascii="宋体" w:hAnsi="宋体" w:eastAsia="宋体" w:cs="宋体"/>
          <w:sz w:val="24"/>
          <w:szCs w:val="24"/>
        </w:rPr>
        <w:t>，否则资格审查不合格。</w:t>
      </w:r>
      <w:r>
        <w:rPr>
          <w:rFonts w:ascii="宋体" w:hAnsi="宋体" w:eastAsia="宋体" w:cs="宋体"/>
          <w:sz w:val="24"/>
          <w:szCs w:val="24"/>
          <w:lang w:eastAsia="zh-CN"/>
        </w:rPr>
        <w:t>(</w:t>
      </w:r>
      <w:r>
        <w:rPr>
          <w:rFonts w:ascii="宋体" w:hAnsi="宋体" w:eastAsia="宋体" w:cs="宋体"/>
          <w:sz w:val="24"/>
          <w:szCs w:val="24"/>
        </w:rPr>
        <w:t>联合体协议及分包意向协议中的比例规定，不适用本条款</w:t>
      </w:r>
      <w:r>
        <w:rPr>
          <w:rFonts w:ascii="宋体" w:hAnsi="宋体" w:eastAsia="宋体" w:cs="宋体"/>
          <w:sz w:val="24"/>
          <w:szCs w:val="24"/>
          <w:lang w:eastAsia="zh-CN"/>
        </w:rPr>
        <w:t>)</w:t>
      </w:r>
    </w:p>
    <w:p w14:paraId="46B771B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27AAF78">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一、投标函</w:t>
      </w:r>
    </w:p>
    <w:p w14:paraId="4C125456">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5325C35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lang w:eastAsia="zh-CN"/>
        </w:rPr>
        <w:t>(</w:t>
      </w:r>
      <w:r>
        <w:rPr>
          <w:rFonts w:ascii="宋体" w:hAnsi="宋体" w:eastAsia="宋体" w:cs="宋体"/>
          <w:sz w:val="24"/>
          <w:szCs w:val="24"/>
          <w:u w:val="single"/>
        </w:rPr>
        <w:t>填写“项目名称”</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项目</w:t>
      </w:r>
      <w:r>
        <w:rPr>
          <w:rFonts w:ascii="宋体" w:hAnsi="宋体" w:eastAsia="宋体" w:cs="宋体"/>
          <w:sz w:val="24"/>
          <w:szCs w:val="24"/>
          <w:u w:val="single"/>
          <w:lang w:eastAsia="zh-CN"/>
        </w:rPr>
        <w:t>(</w:t>
      </w:r>
      <w:r>
        <w:rPr>
          <w:rFonts w:ascii="宋体" w:hAnsi="宋体" w:eastAsia="宋体" w:cs="宋体"/>
          <w:sz w:val="24"/>
          <w:szCs w:val="24"/>
          <w:u w:val="single"/>
        </w:rPr>
        <w:t>项目编号：　　　　　</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的投标邀请，本投标人代表</w:t>
      </w:r>
      <w:r>
        <w:rPr>
          <w:rFonts w:ascii="宋体" w:hAnsi="宋体" w:eastAsia="宋体" w:cs="宋体"/>
          <w:sz w:val="24"/>
          <w:szCs w:val="24"/>
          <w:u w:val="single"/>
          <w:lang w:eastAsia="zh-CN"/>
        </w:rPr>
        <w:t>(</w:t>
      </w:r>
      <w:r>
        <w:rPr>
          <w:rFonts w:ascii="宋体" w:hAnsi="宋体" w:eastAsia="宋体" w:cs="宋体"/>
          <w:sz w:val="24"/>
          <w:szCs w:val="24"/>
          <w:u w:val="single"/>
        </w:rPr>
        <w:t>填写“全名”</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已获得我方正式授权并代表投标人</w:t>
      </w:r>
      <w:r>
        <w:rPr>
          <w:rFonts w:ascii="宋体" w:hAnsi="宋体" w:eastAsia="宋体" w:cs="宋体"/>
          <w:sz w:val="24"/>
          <w:szCs w:val="24"/>
          <w:lang w:eastAsia="zh-CN"/>
        </w:rPr>
        <w:t>(</w:t>
      </w:r>
      <w:r>
        <w:rPr>
          <w:rFonts w:ascii="宋体" w:hAnsi="宋体" w:eastAsia="宋体" w:cs="宋体"/>
          <w:sz w:val="24"/>
          <w:szCs w:val="24"/>
        </w:rPr>
        <w:t>填写“全称”</w:t>
      </w:r>
      <w:r>
        <w:rPr>
          <w:rFonts w:ascii="宋体" w:hAnsi="宋体" w:eastAsia="宋体" w:cs="宋体"/>
          <w:sz w:val="24"/>
          <w:szCs w:val="24"/>
          <w:lang w:eastAsia="zh-CN"/>
        </w:rPr>
        <w:t>)</w:t>
      </w:r>
      <w:r>
        <w:rPr>
          <w:rFonts w:ascii="宋体" w:hAnsi="宋体" w:eastAsia="宋体" w:cs="宋体"/>
          <w:sz w:val="24"/>
          <w:szCs w:val="24"/>
        </w:rPr>
        <w:t>参加投标，并提交电子投标文件。我方提交的全部电子投标文件由下述部分组成：</w:t>
      </w:r>
    </w:p>
    <w:p w14:paraId="316F257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资格及资信证明部分</w:t>
      </w:r>
    </w:p>
    <w:p w14:paraId="1393906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①投标函</w:t>
      </w:r>
    </w:p>
    <w:p w14:paraId="4260323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②投标人的资格及资信证明文件</w:t>
      </w:r>
    </w:p>
    <w:p w14:paraId="1AD9A68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③投标保证金</w:t>
      </w:r>
    </w:p>
    <w:p w14:paraId="3AB8138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报价部分</w:t>
      </w:r>
    </w:p>
    <w:p w14:paraId="11116B9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①开标一览表</w:t>
      </w:r>
    </w:p>
    <w:p w14:paraId="6392AA3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②投标分项报价表</w:t>
      </w:r>
    </w:p>
    <w:p w14:paraId="1679CA1B">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③招标文件规定的价格扣除证明材料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102DA1D8">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④招标文件规定的加分证明材料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0D9F86F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技术商务部分</w:t>
      </w:r>
    </w:p>
    <w:p w14:paraId="37F058C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①标的说明一览表</w:t>
      </w:r>
    </w:p>
    <w:p w14:paraId="1D414ED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②技术和服务要求响应表</w:t>
      </w:r>
    </w:p>
    <w:p w14:paraId="68AA881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③商务条件响应表</w:t>
      </w:r>
    </w:p>
    <w:p w14:paraId="20F410B1">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④投标人提交的其他资料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451C40A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14:paraId="1BB124D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1、确认：</w:t>
      </w:r>
    </w:p>
    <w:p w14:paraId="065180E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1.1所投采购包的投标报价详见“开标一览表”及“投标分项报价表”。</w:t>
      </w:r>
    </w:p>
    <w:p w14:paraId="566F763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1.2我方已详细审查全部招标文件[包括但不限于：有关附件</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、澄清或修改</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等]，并自行承担因对全部招标文件理解不正确或误解而产生的相应后果和责任。</w:t>
      </w:r>
    </w:p>
    <w:p w14:paraId="2CA42C0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2、承诺及声明：</w:t>
      </w:r>
    </w:p>
    <w:p w14:paraId="44523FA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14:paraId="0590430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665FA07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14:paraId="61E187B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14:paraId="2BE44EF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14:paraId="3D58CF7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2.6若中标，将按照招标文件、我方电子投标文件及政府采购合同履行责任和义务。</w:t>
      </w:r>
    </w:p>
    <w:p w14:paraId="08DF657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7989626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2.8 我方承诺遵守《中华人民共和国劳动合同法》有关规定和《中华人民共和国妇女权益保障法 》中关于“劳动和社会保障权益”的有关要求。</w:t>
      </w:r>
    </w:p>
    <w:p w14:paraId="6FC916A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15CAFC2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2.10除招标文件另有规定外，对于贵单位按照下述联络方式发出的任何信息或通知，均视为我方已收悉前述信息或通知的全部内容：</w:t>
      </w:r>
    </w:p>
    <w:p w14:paraId="5C26299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通信地址：                                        </w:t>
      </w:r>
    </w:p>
    <w:p w14:paraId="029C784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邮编：                                           </w:t>
      </w:r>
    </w:p>
    <w:p w14:paraId="24C1DA0B">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联系方法：</w:t>
      </w:r>
      <w:r>
        <w:rPr>
          <w:rFonts w:ascii="宋体" w:hAnsi="宋体" w:eastAsia="宋体" w:cs="宋体"/>
          <w:sz w:val="24"/>
          <w:szCs w:val="24"/>
          <w:lang w:eastAsia="zh-CN"/>
        </w:rPr>
        <w:t>(</w:t>
      </w:r>
      <w:r>
        <w:rPr>
          <w:rFonts w:ascii="宋体" w:hAnsi="宋体" w:eastAsia="宋体" w:cs="宋体"/>
          <w:sz w:val="24"/>
          <w:szCs w:val="24"/>
        </w:rPr>
        <w:t>包括但不限于：联系人、联系电话、手机、传真、电子邮箱等</w:t>
      </w:r>
      <w:r>
        <w:rPr>
          <w:rFonts w:ascii="宋体" w:hAnsi="宋体" w:eastAsia="宋体" w:cs="宋体"/>
          <w:sz w:val="24"/>
          <w:szCs w:val="24"/>
          <w:lang w:eastAsia="zh-CN"/>
        </w:rPr>
        <w:t>)</w:t>
      </w:r>
    </w:p>
    <w:p w14:paraId="5BA14D3E">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lang w:eastAsia="zh-CN"/>
        </w:rPr>
        <w:t>(</w:t>
      </w:r>
      <w:r>
        <w:rPr>
          <w:rFonts w:ascii="宋体" w:hAnsi="宋体" w:eastAsia="宋体" w:cs="宋体"/>
          <w:sz w:val="24"/>
          <w:szCs w:val="24"/>
        </w:rPr>
        <w:t>全称并加盖单位公章</w:t>
      </w:r>
      <w:r>
        <w:rPr>
          <w:rFonts w:ascii="宋体" w:hAnsi="宋体" w:eastAsia="宋体" w:cs="宋体"/>
          <w:sz w:val="24"/>
          <w:szCs w:val="24"/>
          <w:lang w:eastAsia="zh-CN"/>
        </w:rPr>
        <w:t>)</w:t>
      </w:r>
    </w:p>
    <w:p w14:paraId="2FCAA9C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日期：    年   月   日</w:t>
      </w:r>
    </w:p>
    <w:p w14:paraId="2EA8278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634546D">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二、投标人的资格及资信证明文件</w:t>
      </w:r>
    </w:p>
    <w:p w14:paraId="5726479B">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二-1单位授权书</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4190F84A">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11B6D0C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lang w:eastAsia="zh-CN"/>
        </w:rPr>
        <w:t>(</w:t>
      </w:r>
      <w:r>
        <w:rPr>
          <w:rFonts w:ascii="宋体" w:hAnsi="宋体" w:eastAsia="宋体" w:cs="宋体"/>
          <w:sz w:val="24"/>
          <w:szCs w:val="24"/>
          <w:u w:val="single"/>
        </w:rPr>
        <w:t>填写“单位负责人全名”</w:t>
      </w:r>
      <w:r>
        <w:rPr>
          <w:rFonts w:ascii="宋体" w:hAnsi="宋体" w:eastAsia="宋体" w:cs="宋体"/>
          <w:sz w:val="24"/>
          <w:szCs w:val="24"/>
          <w:u w:val="single"/>
          <w:lang w:eastAsia="zh-CN"/>
        </w:rPr>
        <w:t>)</w:t>
      </w:r>
      <w:r>
        <w:rPr>
          <w:rFonts w:ascii="宋体" w:hAnsi="宋体" w:eastAsia="宋体" w:cs="宋体"/>
          <w:sz w:val="24"/>
          <w:szCs w:val="24"/>
        </w:rPr>
        <w:t>授权</w:t>
      </w:r>
      <w:r>
        <w:rPr>
          <w:rFonts w:ascii="宋体" w:hAnsi="宋体" w:eastAsia="宋体" w:cs="宋体"/>
          <w:sz w:val="24"/>
          <w:szCs w:val="24"/>
          <w:u w:val="single"/>
          <w:lang w:eastAsia="zh-CN"/>
        </w:rPr>
        <w:t>(</w:t>
      </w:r>
      <w:r>
        <w:rPr>
          <w:rFonts w:ascii="宋体" w:hAnsi="宋体" w:eastAsia="宋体" w:cs="宋体"/>
          <w:sz w:val="24"/>
          <w:szCs w:val="24"/>
          <w:u w:val="single"/>
        </w:rPr>
        <w:t>填写“投标人代表全名”</w:t>
      </w:r>
      <w:r>
        <w:rPr>
          <w:rFonts w:ascii="宋体" w:hAnsi="宋体" w:eastAsia="宋体" w:cs="宋体"/>
          <w:sz w:val="24"/>
          <w:szCs w:val="24"/>
          <w:u w:val="single"/>
          <w:lang w:eastAsia="zh-CN"/>
        </w:rPr>
        <w:t>)</w:t>
      </w:r>
      <w:r>
        <w:rPr>
          <w:rFonts w:ascii="宋体" w:hAnsi="宋体" w:eastAsia="宋体" w:cs="宋体"/>
          <w:sz w:val="24"/>
          <w:szCs w:val="24"/>
        </w:rPr>
        <w:t>为投标人代表，代表我方参加</w:t>
      </w:r>
      <w:r>
        <w:rPr>
          <w:rFonts w:ascii="宋体" w:hAnsi="宋体" w:eastAsia="宋体" w:cs="宋体"/>
          <w:sz w:val="24"/>
          <w:szCs w:val="24"/>
          <w:u w:val="single"/>
          <w:lang w:eastAsia="zh-CN"/>
        </w:rPr>
        <w:t>(</w:t>
      </w:r>
      <w:r>
        <w:rPr>
          <w:rFonts w:ascii="宋体" w:hAnsi="宋体" w:eastAsia="宋体" w:cs="宋体"/>
          <w:sz w:val="24"/>
          <w:szCs w:val="24"/>
          <w:u w:val="single"/>
        </w:rPr>
        <w:t>填写“项目名称”</w:t>
      </w:r>
      <w:r>
        <w:rPr>
          <w:rFonts w:ascii="宋体" w:hAnsi="宋体" w:eastAsia="宋体" w:cs="宋体"/>
          <w:sz w:val="24"/>
          <w:szCs w:val="24"/>
          <w:u w:val="single"/>
          <w:lang w:eastAsia="zh-CN"/>
        </w:rPr>
        <w:t>)</w:t>
      </w:r>
      <w:r>
        <w:rPr>
          <w:rFonts w:ascii="宋体" w:hAnsi="宋体" w:eastAsia="宋体" w:cs="宋体"/>
          <w:sz w:val="24"/>
          <w:szCs w:val="24"/>
        </w:rPr>
        <w:t>项目</w:t>
      </w:r>
      <w:r>
        <w:rPr>
          <w:rFonts w:ascii="宋体" w:hAnsi="宋体" w:eastAsia="宋体" w:cs="宋体"/>
          <w:sz w:val="24"/>
          <w:szCs w:val="24"/>
          <w:lang w:eastAsia="zh-CN"/>
        </w:rPr>
        <w:t>(</w:t>
      </w:r>
      <w:r>
        <w:rPr>
          <w:rFonts w:ascii="宋体" w:hAnsi="宋体" w:eastAsia="宋体" w:cs="宋体"/>
          <w:sz w:val="24"/>
          <w:szCs w:val="24"/>
        </w:rPr>
        <w:t>项目编号：</w:t>
      </w:r>
      <w:r>
        <w:rPr>
          <w:rFonts w:ascii="宋体" w:hAnsi="宋体" w:eastAsia="宋体" w:cs="宋体"/>
          <w:sz w:val="24"/>
          <w:szCs w:val="24"/>
          <w:u w:val="single"/>
        </w:rPr>
        <w:t>　　　　　</w:t>
      </w:r>
      <w:r>
        <w:rPr>
          <w:rFonts w:ascii="宋体" w:hAnsi="宋体" w:eastAsia="宋体" w:cs="宋体"/>
          <w:sz w:val="24"/>
          <w:szCs w:val="24"/>
          <w:lang w:eastAsia="zh-CN"/>
        </w:rPr>
        <w:t>)</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E58AC4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投标人代表无转委权。特此授权。</w:t>
      </w:r>
    </w:p>
    <w:p w14:paraId="7A2B36F3">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以下无正文</w:t>
      </w:r>
      <w:r>
        <w:rPr>
          <w:rFonts w:ascii="宋体" w:hAnsi="宋体" w:eastAsia="宋体" w:cs="宋体"/>
          <w:sz w:val="24"/>
          <w:szCs w:val="24"/>
          <w:lang w:eastAsia="zh-CN"/>
        </w:rPr>
        <w:t>)</w:t>
      </w:r>
    </w:p>
    <w:p w14:paraId="4473BE8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4F4F886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0AF86B2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授权方</w:t>
      </w:r>
    </w:p>
    <w:p w14:paraId="697A299F">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30CE26F5">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签署日期： 年 月 日</w:t>
      </w:r>
    </w:p>
    <w:p w14:paraId="732077F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附：单位负责人、投标人代表的身份证正反面复印件</w:t>
      </w:r>
    </w:p>
    <w:p w14:paraId="3A021EB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要求：真实有效且内容完整、清晰、整洁。</w:t>
      </w:r>
    </w:p>
    <w:p w14:paraId="5AE11EC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07F7D62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1、企业</w:t>
      </w:r>
      <w:r>
        <w:rPr>
          <w:rFonts w:ascii="宋体" w:hAnsi="宋体" w:eastAsia="宋体" w:cs="宋体"/>
          <w:sz w:val="24"/>
          <w:szCs w:val="24"/>
          <w:lang w:eastAsia="zh-CN"/>
        </w:rPr>
        <w:t>(</w:t>
      </w:r>
      <w:r>
        <w:rPr>
          <w:rFonts w:ascii="宋体" w:hAnsi="宋体" w:eastAsia="宋体" w:cs="宋体"/>
          <w:sz w:val="24"/>
          <w:szCs w:val="24"/>
        </w:rPr>
        <w:t>银行、保险、石油石化、电力、电信等行业除外</w:t>
      </w:r>
      <w:r>
        <w:rPr>
          <w:rFonts w:ascii="宋体" w:hAnsi="宋体" w:eastAsia="宋体" w:cs="宋体"/>
          <w:sz w:val="24"/>
          <w:szCs w:val="24"/>
          <w:lang w:eastAsia="zh-CN"/>
        </w:rPr>
        <w:t>)</w:t>
      </w:r>
      <w:r>
        <w:rPr>
          <w:rFonts w:ascii="宋体" w:hAnsi="宋体" w:eastAsia="宋体" w:cs="宋体"/>
          <w:sz w:val="24"/>
          <w:szCs w:val="24"/>
        </w:rPr>
        <w:t>、事业单位和社会团体法人的“单位负责人”指法定代表人，即与实际提交的“营业执照等证明文件”载明的一致。</w:t>
      </w:r>
    </w:p>
    <w:p w14:paraId="279FE5F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A5AB80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w:t>
      </w:r>
      <w:r>
        <w:rPr>
          <w:rFonts w:ascii="宋体" w:hAnsi="宋体" w:eastAsia="宋体" w:cs="宋体"/>
          <w:sz w:val="24"/>
          <w:szCs w:val="24"/>
          <w:lang w:eastAsia="zh-CN"/>
        </w:rPr>
        <w:t>(</w:t>
      </w:r>
      <w:r>
        <w:rPr>
          <w:rFonts w:ascii="宋体" w:hAnsi="宋体" w:eastAsia="宋体" w:cs="宋体"/>
          <w:sz w:val="24"/>
          <w:szCs w:val="24"/>
        </w:rPr>
        <w:t>自然人除外</w:t>
      </w:r>
      <w:r>
        <w:rPr>
          <w:rFonts w:ascii="宋体" w:hAnsi="宋体" w:eastAsia="宋体" w:cs="宋体"/>
          <w:sz w:val="24"/>
          <w:szCs w:val="24"/>
          <w:lang w:eastAsia="zh-CN"/>
        </w:rPr>
        <w:t>)</w:t>
      </w:r>
      <w:r>
        <w:rPr>
          <w:rFonts w:ascii="宋体" w:hAnsi="宋体" w:eastAsia="宋体" w:cs="宋体"/>
          <w:sz w:val="24"/>
          <w:szCs w:val="24"/>
        </w:rPr>
        <w:t>：若投标人代表为单位授权的委托代理人，应提供本授权书；若投标人代表为单位负责人，应在此项下提交其身份证正反面复印件，可不提供本授权书。</w:t>
      </w:r>
    </w:p>
    <w:p w14:paraId="79F1806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4、投标人为自然人的，可不填写本授权书。</w:t>
      </w:r>
    </w:p>
    <w:p w14:paraId="5A2AE33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5679E47">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二-2 证明材料</w:t>
      </w:r>
    </w:p>
    <w:p w14:paraId="00AD82A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6791DCF">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二-2-1 福建省政府采购供应商资格承诺函</w:t>
      </w:r>
    </w:p>
    <w:p w14:paraId="2FEC467F">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1CBE71A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单位名称(自然人姓名):</w:t>
      </w:r>
    </w:p>
    <w:p w14:paraId="15075E7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统一社会信用代码(自然人身份证号码):</w:t>
      </w:r>
    </w:p>
    <w:p w14:paraId="111149C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法定代表人(负责人):</w:t>
      </w:r>
    </w:p>
    <w:p w14:paraId="64AE295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联系地址和电话:</w:t>
      </w:r>
    </w:p>
    <w:p w14:paraId="14B88AA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142FC9B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14:paraId="03BD806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1.具有独立承担民事责任的能力;</w:t>
      </w:r>
    </w:p>
    <w:p w14:paraId="7280448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2.具有良好的商业信誉和健全的财务会计制度;</w:t>
      </w:r>
    </w:p>
    <w:p w14:paraId="30C7838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3.具有履行合同所必需的设备和专业技术能力;</w:t>
      </w:r>
    </w:p>
    <w:p w14:paraId="67FEF27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4.有依法缴纳税收和社会保障资金的良好记录;</w:t>
      </w:r>
    </w:p>
    <w:p w14:paraId="1065246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5.参加政府采购活动前三年内，在经营活动中没有重大违法记录；</w:t>
      </w:r>
    </w:p>
    <w:p w14:paraId="3A8F78A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6.法律、行政法规规定的其他条件。</w:t>
      </w:r>
    </w:p>
    <w:p w14:paraId="4C28DCF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5FF180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8C60316">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14:paraId="29C2F194">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5BF91A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w:t>
      </w:r>
    </w:p>
    <w:p w14:paraId="5245E4E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1.我单位(本人)专指参加政府采购活动的供应商(含自然人)；</w:t>
      </w:r>
    </w:p>
    <w:p w14:paraId="2EB283E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20A75DA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CF734CF">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二-2-2 资格证明材料</w:t>
      </w:r>
    </w:p>
    <w:p w14:paraId="7A898E09">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营业执照等证明文件</w:t>
      </w:r>
    </w:p>
    <w:p w14:paraId="2BCE412C">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1F908E9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投标人为法人</w:t>
      </w:r>
      <w:r>
        <w:rPr>
          <w:rFonts w:ascii="宋体" w:hAnsi="宋体" w:eastAsia="宋体" w:cs="宋体"/>
          <w:sz w:val="24"/>
          <w:szCs w:val="24"/>
          <w:lang w:eastAsia="zh-CN"/>
        </w:rPr>
        <w:t>(</w:t>
      </w:r>
      <w:r>
        <w:rPr>
          <w:rFonts w:ascii="宋体" w:hAnsi="宋体" w:eastAsia="宋体" w:cs="宋体"/>
          <w:sz w:val="24"/>
          <w:szCs w:val="24"/>
        </w:rPr>
        <w:t>包括企业、事业单位和社会团体</w:t>
      </w:r>
      <w:r>
        <w:rPr>
          <w:rFonts w:ascii="宋体" w:hAnsi="宋体" w:eastAsia="宋体" w:cs="宋体"/>
          <w:sz w:val="24"/>
          <w:szCs w:val="24"/>
          <w:lang w:eastAsia="zh-CN"/>
        </w:rPr>
        <w:t>)</w:t>
      </w:r>
      <w:r>
        <w:rPr>
          <w:rFonts w:ascii="宋体" w:hAnsi="宋体" w:eastAsia="宋体" w:cs="宋体"/>
          <w:sz w:val="24"/>
          <w:szCs w:val="24"/>
        </w:rPr>
        <w:t>的</w:t>
      </w:r>
    </w:p>
    <w:p w14:paraId="3518811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lang w:eastAsia="zh-CN"/>
        </w:rPr>
        <w:t>((</w:t>
      </w:r>
      <w:r>
        <w:rPr>
          <w:rFonts w:ascii="宋体" w:hAnsi="宋体" w:eastAsia="宋体" w:cs="宋体"/>
          <w:sz w:val="24"/>
          <w:szCs w:val="24"/>
          <w:u w:val="single"/>
        </w:rPr>
        <w:t>填写“签发机关全称”</w:t>
      </w:r>
      <w:r>
        <w:rPr>
          <w:rFonts w:ascii="宋体" w:hAnsi="宋体" w:eastAsia="宋体" w:cs="宋体"/>
          <w:sz w:val="24"/>
          <w:szCs w:val="24"/>
          <w:u w:val="single"/>
          <w:lang w:eastAsia="zh-CN"/>
        </w:rPr>
        <w:t>)</w:t>
      </w:r>
      <w:r>
        <w:rPr>
          <w:rFonts w:ascii="宋体" w:hAnsi="宋体" w:eastAsia="宋体" w:cs="宋体"/>
          <w:sz w:val="24"/>
          <w:szCs w:val="24"/>
        </w:rPr>
        <w:t>签发的我方统一社会信用代码</w:t>
      </w:r>
      <w:r>
        <w:rPr>
          <w:rFonts w:ascii="宋体" w:hAnsi="宋体" w:eastAsia="宋体" w:cs="宋体"/>
          <w:sz w:val="24"/>
          <w:szCs w:val="24"/>
          <w:lang w:eastAsia="zh-CN"/>
        </w:rPr>
        <w:t>(</w:t>
      </w:r>
      <w:r>
        <w:rPr>
          <w:rFonts w:ascii="宋体" w:hAnsi="宋体" w:eastAsia="宋体" w:cs="宋体"/>
          <w:sz w:val="24"/>
          <w:szCs w:val="24"/>
        </w:rPr>
        <w:t>请填写法人的具体证照名称</w:t>
      </w:r>
      <w:r>
        <w:rPr>
          <w:rFonts w:ascii="宋体" w:hAnsi="宋体" w:eastAsia="宋体" w:cs="宋体"/>
          <w:sz w:val="24"/>
          <w:szCs w:val="24"/>
          <w:lang w:eastAsia="zh-CN"/>
        </w:rPr>
        <w:t>)</w:t>
      </w:r>
      <w:r>
        <w:rPr>
          <w:rFonts w:ascii="宋体" w:hAnsi="宋体" w:eastAsia="宋体" w:cs="宋体"/>
          <w:sz w:val="24"/>
          <w:szCs w:val="24"/>
        </w:rPr>
        <w:t>复印件，该证明材料真实有效，否则我方负全部责任。</w:t>
      </w:r>
    </w:p>
    <w:p w14:paraId="2D03FE3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投标人为非法人</w:t>
      </w:r>
      <w:r>
        <w:rPr>
          <w:rFonts w:ascii="宋体" w:hAnsi="宋体" w:eastAsia="宋体" w:cs="宋体"/>
          <w:sz w:val="24"/>
          <w:szCs w:val="24"/>
          <w:lang w:eastAsia="zh-CN"/>
        </w:rPr>
        <w:t>(</w:t>
      </w:r>
      <w:r>
        <w:rPr>
          <w:rFonts w:ascii="宋体" w:hAnsi="宋体" w:eastAsia="宋体" w:cs="宋体"/>
          <w:sz w:val="24"/>
          <w:szCs w:val="24"/>
        </w:rPr>
        <w:t>包括其他组织、自然人</w:t>
      </w:r>
      <w:r>
        <w:rPr>
          <w:rFonts w:ascii="宋体" w:hAnsi="宋体" w:eastAsia="宋体" w:cs="宋体"/>
          <w:sz w:val="24"/>
          <w:szCs w:val="24"/>
          <w:lang w:eastAsia="zh-CN"/>
        </w:rPr>
        <w:t>)</w:t>
      </w:r>
      <w:r>
        <w:rPr>
          <w:rFonts w:ascii="宋体" w:hAnsi="宋体" w:eastAsia="宋体" w:cs="宋体"/>
          <w:sz w:val="24"/>
          <w:szCs w:val="24"/>
        </w:rPr>
        <w:t>的</w:t>
      </w:r>
    </w:p>
    <w:p w14:paraId="7014BD7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lang w:eastAsia="zh-CN"/>
        </w:rPr>
        <w:t>((</w:t>
      </w:r>
      <w:r>
        <w:rPr>
          <w:rFonts w:ascii="宋体" w:hAnsi="宋体" w:eastAsia="宋体" w:cs="宋体"/>
          <w:sz w:val="24"/>
          <w:szCs w:val="24"/>
          <w:u w:val="single"/>
        </w:rPr>
        <w:t>填写“签发机关全称”</w:t>
      </w:r>
      <w:r>
        <w:rPr>
          <w:rFonts w:ascii="宋体" w:hAnsi="宋体" w:eastAsia="宋体" w:cs="宋体"/>
          <w:sz w:val="24"/>
          <w:szCs w:val="24"/>
          <w:u w:val="single"/>
          <w:lang w:eastAsia="zh-CN"/>
        </w:rPr>
        <w:t>)</w:t>
      </w:r>
      <w:r>
        <w:rPr>
          <w:rFonts w:ascii="宋体" w:hAnsi="宋体" w:eastAsia="宋体" w:cs="宋体"/>
          <w:sz w:val="24"/>
          <w:szCs w:val="24"/>
        </w:rPr>
        <w:t>签发的我方</w:t>
      </w:r>
      <w:r>
        <w:rPr>
          <w:rFonts w:ascii="宋体" w:hAnsi="宋体" w:eastAsia="宋体" w:cs="宋体"/>
          <w:sz w:val="24"/>
          <w:szCs w:val="24"/>
          <w:lang w:eastAsia="zh-CN"/>
        </w:rPr>
        <w:t>(</w:t>
      </w:r>
      <w:r>
        <w:rPr>
          <w:rFonts w:ascii="宋体" w:hAnsi="宋体" w:eastAsia="宋体" w:cs="宋体"/>
          <w:sz w:val="24"/>
          <w:szCs w:val="24"/>
        </w:rPr>
        <w:t>请填写非自然人的非法人的具体证照名称</w:t>
      </w:r>
      <w:r>
        <w:rPr>
          <w:rFonts w:ascii="宋体" w:hAnsi="宋体" w:eastAsia="宋体" w:cs="宋体"/>
          <w:sz w:val="24"/>
          <w:szCs w:val="24"/>
          <w:lang w:eastAsia="zh-CN"/>
        </w:rPr>
        <w:t>)</w:t>
      </w:r>
      <w:r>
        <w:rPr>
          <w:rFonts w:ascii="宋体" w:hAnsi="宋体" w:eastAsia="宋体" w:cs="宋体"/>
          <w:sz w:val="24"/>
          <w:szCs w:val="24"/>
        </w:rPr>
        <w:t>复印件，该证明材料真实有效，否则我方负全部责任。</w:t>
      </w:r>
    </w:p>
    <w:p w14:paraId="4E93AF9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lang w:eastAsia="zh-CN"/>
        </w:rPr>
        <w:t>((</w:t>
      </w:r>
      <w:r>
        <w:rPr>
          <w:rFonts w:ascii="宋体" w:hAnsi="宋体" w:eastAsia="宋体" w:cs="宋体"/>
          <w:sz w:val="24"/>
          <w:szCs w:val="24"/>
          <w:u w:val="single"/>
        </w:rPr>
        <w:t>填写“签发机关全称”</w:t>
      </w:r>
      <w:r>
        <w:rPr>
          <w:rFonts w:ascii="宋体" w:hAnsi="宋体" w:eastAsia="宋体" w:cs="宋体"/>
          <w:sz w:val="24"/>
          <w:szCs w:val="24"/>
          <w:u w:val="single"/>
          <w:lang w:eastAsia="zh-CN"/>
        </w:rPr>
        <w:t>)</w:t>
      </w:r>
      <w:r>
        <w:rPr>
          <w:rFonts w:ascii="宋体" w:hAnsi="宋体" w:eastAsia="宋体" w:cs="宋体"/>
          <w:sz w:val="24"/>
          <w:szCs w:val="24"/>
        </w:rPr>
        <w:t>签发的我方</w:t>
      </w:r>
      <w:r>
        <w:rPr>
          <w:rFonts w:ascii="宋体" w:hAnsi="宋体" w:eastAsia="宋体" w:cs="宋体"/>
          <w:sz w:val="24"/>
          <w:szCs w:val="24"/>
          <w:lang w:eastAsia="zh-CN"/>
        </w:rPr>
        <w:t>(</w:t>
      </w:r>
      <w:r>
        <w:rPr>
          <w:rFonts w:ascii="宋体" w:hAnsi="宋体" w:eastAsia="宋体" w:cs="宋体"/>
          <w:sz w:val="24"/>
          <w:szCs w:val="24"/>
        </w:rPr>
        <w:t>请填写自然人的身份证件名称</w:t>
      </w:r>
      <w:r>
        <w:rPr>
          <w:rFonts w:ascii="宋体" w:hAnsi="宋体" w:eastAsia="宋体" w:cs="宋体"/>
          <w:sz w:val="24"/>
          <w:szCs w:val="24"/>
          <w:lang w:eastAsia="zh-CN"/>
        </w:rPr>
        <w:t>)</w:t>
      </w:r>
      <w:r>
        <w:rPr>
          <w:rFonts w:ascii="宋体" w:hAnsi="宋体" w:eastAsia="宋体" w:cs="宋体"/>
          <w:sz w:val="24"/>
          <w:szCs w:val="24"/>
        </w:rPr>
        <w:t>复印件，该证明材料真实有效，否则我方负全部责任。</w:t>
      </w:r>
    </w:p>
    <w:p w14:paraId="0AC0B97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5770AC6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w:t>
      </w:r>
      <w:r>
        <w:rPr>
          <w:rFonts w:ascii="宋体" w:hAnsi="宋体" w:eastAsia="宋体" w:cs="宋体"/>
          <w:sz w:val="24"/>
          <w:szCs w:val="24"/>
          <w:lang w:eastAsia="zh-CN"/>
        </w:rPr>
        <w:t>()</w:t>
      </w:r>
      <w:r>
        <w:rPr>
          <w:rFonts w:ascii="宋体" w:hAnsi="宋体" w:eastAsia="宋体" w:cs="宋体"/>
          <w:sz w:val="24"/>
          <w:szCs w:val="24"/>
        </w:rPr>
        <w:t>中打“√”并选择相应的“□”</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后，再按照本格式的要求提供相应证明材料的复印件。</w:t>
      </w:r>
    </w:p>
    <w:p w14:paraId="0D4C219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EC5F2CB">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72E57DC2">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3A50332">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D90159B">
      <w:pPr>
        <w:pStyle w:val="9"/>
        <w:spacing w:line="44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财务状况报告</w:t>
      </w:r>
      <w:r>
        <w:rPr>
          <w:rFonts w:ascii="宋体" w:hAnsi="宋体" w:eastAsia="宋体" w:cs="宋体"/>
          <w:b/>
          <w:sz w:val="24"/>
          <w:szCs w:val="24"/>
          <w:lang w:eastAsia="zh-CN"/>
        </w:rPr>
        <w:t>(</w:t>
      </w:r>
      <w:r>
        <w:rPr>
          <w:rFonts w:ascii="宋体" w:hAnsi="宋体" w:eastAsia="宋体" w:cs="宋体"/>
          <w:b/>
          <w:sz w:val="24"/>
          <w:szCs w:val="24"/>
        </w:rPr>
        <w:t>财务报告、或资信证明</w:t>
      </w:r>
      <w:r>
        <w:rPr>
          <w:rFonts w:ascii="宋体" w:hAnsi="宋体" w:eastAsia="宋体" w:cs="宋体"/>
          <w:b/>
          <w:sz w:val="24"/>
          <w:szCs w:val="24"/>
          <w:lang w:eastAsia="zh-CN"/>
        </w:rPr>
        <w:t>)</w:t>
      </w:r>
    </w:p>
    <w:p w14:paraId="4B564A3E">
      <w:pPr>
        <w:pStyle w:val="9"/>
        <w:spacing w:line="44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041D6D5F">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投标人提供财务报告的</w:t>
      </w:r>
    </w:p>
    <w:p w14:paraId="4E18FA38">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lang w:eastAsia="zh-CN"/>
        </w:rPr>
        <w:t>(</w:t>
      </w:r>
      <w:r>
        <w:rPr>
          <w:rFonts w:ascii="宋体" w:hAnsi="宋体" w:eastAsia="宋体" w:cs="宋体"/>
          <w:sz w:val="24"/>
          <w:szCs w:val="24"/>
          <w:u w:val="single"/>
        </w:rPr>
        <w:t>填写“具体的年度、或半年度、季度”</w:t>
      </w:r>
      <w:r>
        <w:rPr>
          <w:rFonts w:ascii="宋体" w:hAnsi="宋体" w:eastAsia="宋体" w:cs="宋体"/>
          <w:sz w:val="24"/>
          <w:szCs w:val="24"/>
          <w:u w:val="single"/>
          <w:lang w:eastAsia="zh-CN"/>
        </w:rPr>
        <w:t>)</w:t>
      </w:r>
      <w:r>
        <w:rPr>
          <w:rFonts w:ascii="宋体" w:hAnsi="宋体" w:eastAsia="宋体" w:cs="宋体"/>
          <w:sz w:val="24"/>
          <w:szCs w:val="24"/>
        </w:rPr>
        <w:t>财务报告复印件，包括资产负债表、利润表、现金流量表、所有者权益变动表</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及其附注</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、会计师事务所营业执照和注册会计师资格证书，上述证明材料真实有效，否则我方负全部责任。</w:t>
      </w:r>
    </w:p>
    <w:p w14:paraId="62A5F45D">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lang w:eastAsia="zh-CN"/>
        </w:rPr>
        <w:t>(</w:t>
      </w:r>
      <w:r>
        <w:rPr>
          <w:rFonts w:ascii="宋体" w:hAnsi="宋体" w:eastAsia="宋体" w:cs="宋体"/>
          <w:sz w:val="24"/>
          <w:szCs w:val="24"/>
          <w:u w:val="single"/>
        </w:rPr>
        <w:t>填写“具体的年度、或半年度、或季度”</w:t>
      </w:r>
      <w:r>
        <w:rPr>
          <w:rFonts w:ascii="宋体" w:hAnsi="宋体" w:eastAsia="宋体" w:cs="宋体"/>
          <w:sz w:val="24"/>
          <w:szCs w:val="24"/>
          <w:u w:val="single"/>
          <w:lang w:eastAsia="zh-CN"/>
        </w:rPr>
        <w:t>)</w:t>
      </w:r>
      <w:r>
        <w:rPr>
          <w:rFonts w:ascii="宋体" w:hAnsi="宋体" w:eastAsia="宋体" w:cs="宋体"/>
          <w:sz w:val="24"/>
          <w:szCs w:val="24"/>
        </w:rPr>
        <w:t>财务报告复印件，包括资产负债表、收入支出表</w:t>
      </w:r>
      <w:r>
        <w:rPr>
          <w:rFonts w:ascii="宋体" w:hAnsi="宋体" w:eastAsia="宋体" w:cs="宋体"/>
          <w:sz w:val="24"/>
          <w:szCs w:val="24"/>
          <w:lang w:eastAsia="zh-CN"/>
        </w:rPr>
        <w:t>(</w:t>
      </w:r>
      <w:r>
        <w:rPr>
          <w:rFonts w:ascii="宋体" w:hAnsi="宋体" w:eastAsia="宋体" w:cs="宋体"/>
          <w:sz w:val="24"/>
          <w:szCs w:val="24"/>
        </w:rPr>
        <w:t>或收入费用表</w:t>
      </w:r>
      <w:r>
        <w:rPr>
          <w:rFonts w:ascii="宋体" w:hAnsi="宋体" w:eastAsia="宋体" w:cs="宋体"/>
          <w:sz w:val="24"/>
          <w:szCs w:val="24"/>
          <w:lang w:eastAsia="zh-CN"/>
        </w:rPr>
        <w:t>)</w:t>
      </w:r>
      <w:r>
        <w:rPr>
          <w:rFonts w:ascii="宋体" w:hAnsi="宋体" w:eastAsia="宋体" w:cs="宋体"/>
          <w:sz w:val="24"/>
          <w:szCs w:val="24"/>
        </w:rPr>
        <w:t>、财政补助收入支出表</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、会计师事务所营业执照和注册会计师资格证书，上述证明材料真实有效，否则我方负全部责任。</w:t>
      </w:r>
    </w:p>
    <w:p w14:paraId="712E84F5">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lang w:eastAsia="zh-CN"/>
        </w:rPr>
        <w:t>(</w:t>
      </w:r>
      <w:r>
        <w:rPr>
          <w:rFonts w:ascii="宋体" w:hAnsi="宋体" w:eastAsia="宋体" w:cs="宋体"/>
          <w:sz w:val="24"/>
          <w:szCs w:val="24"/>
          <w:u w:val="single"/>
        </w:rPr>
        <w:t>填写“具体的年度、或半年度、或季度”</w:t>
      </w:r>
      <w:r>
        <w:rPr>
          <w:rFonts w:ascii="宋体" w:hAnsi="宋体" w:eastAsia="宋体" w:cs="宋体"/>
          <w:sz w:val="24"/>
          <w:szCs w:val="24"/>
          <w:u w:val="single"/>
          <w:lang w:eastAsia="zh-CN"/>
        </w:rPr>
        <w:t>)</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735C934A">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投标人提供资信证明的</w:t>
      </w:r>
    </w:p>
    <w:p w14:paraId="0BAF5272">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□非自然人适用</w:t>
      </w:r>
      <w:r>
        <w:rPr>
          <w:rFonts w:ascii="宋体" w:hAnsi="宋体" w:eastAsia="宋体" w:cs="宋体"/>
          <w:sz w:val="24"/>
          <w:szCs w:val="24"/>
          <w:lang w:eastAsia="zh-CN"/>
        </w:rPr>
        <w:t>(</w:t>
      </w:r>
      <w:r>
        <w:rPr>
          <w:rFonts w:ascii="宋体" w:hAnsi="宋体" w:eastAsia="宋体" w:cs="宋体"/>
          <w:sz w:val="24"/>
          <w:szCs w:val="24"/>
        </w:rPr>
        <w:t>包括企业、事业单位、社会团体和其他组织</w:t>
      </w:r>
      <w:r>
        <w:rPr>
          <w:rFonts w:ascii="宋体" w:hAnsi="宋体" w:eastAsia="宋体" w:cs="宋体"/>
          <w:sz w:val="24"/>
          <w:szCs w:val="24"/>
          <w:lang w:eastAsia="zh-CN"/>
        </w:rPr>
        <w:t>)</w:t>
      </w:r>
      <w:r>
        <w:rPr>
          <w:rFonts w:ascii="宋体" w:hAnsi="宋体" w:eastAsia="宋体" w:cs="宋体"/>
          <w:sz w:val="24"/>
          <w:szCs w:val="24"/>
        </w:rPr>
        <w:t>：现附上我方银行：</w:t>
      </w:r>
      <w:r>
        <w:rPr>
          <w:rFonts w:ascii="宋体" w:hAnsi="宋体" w:eastAsia="宋体" w:cs="宋体"/>
          <w:sz w:val="24"/>
          <w:szCs w:val="24"/>
          <w:u w:val="single"/>
          <w:lang w:eastAsia="zh-CN"/>
        </w:rPr>
        <w:t>(</w:t>
      </w:r>
      <w:r>
        <w:rPr>
          <w:rFonts w:ascii="宋体" w:hAnsi="宋体" w:eastAsia="宋体" w:cs="宋体"/>
          <w:sz w:val="24"/>
          <w:szCs w:val="24"/>
          <w:u w:val="single"/>
        </w:rPr>
        <w:t>填写“开户银行全称”</w:t>
      </w:r>
      <w:r>
        <w:rPr>
          <w:rFonts w:ascii="宋体" w:hAnsi="宋体" w:eastAsia="宋体" w:cs="宋体"/>
          <w:sz w:val="24"/>
          <w:szCs w:val="24"/>
          <w:u w:val="single"/>
          <w:lang w:eastAsia="zh-CN"/>
        </w:rPr>
        <w:t>)</w:t>
      </w:r>
      <w:r>
        <w:rPr>
          <w:rFonts w:ascii="宋体" w:hAnsi="宋体" w:eastAsia="宋体" w:cs="宋体"/>
          <w:sz w:val="24"/>
          <w:szCs w:val="24"/>
        </w:rPr>
        <w:t>出具的资信证明复印件，上述证明材料真实有效，否则我方负全部责任。</w:t>
      </w:r>
    </w:p>
    <w:p w14:paraId="57EC93F5">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w:t>
      </w:r>
      <w:r>
        <w:rPr>
          <w:rFonts w:ascii="宋体" w:hAnsi="宋体" w:eastAsia="宋体" w:cs="宋体"/>
          <w:sz w:val="24"/>
          <w:szCs w:val="24"/>
          <w:u w:val="single"/>
          <w:lang w:eastAsia="zh-CN"/>
        </w:rPr>
        <w:t>(</w:t>
      </w:r>
      <w:r>
        <w:rPr>
          <w:rFonts w:ascii="宋体" w:hAnsi="宋体" w:eastAsia="宋体" w:cs="宋体"/>
          <w:sz w:val="24"/>
          <w:szCs w:val="24"/>
          <w:u w:val="single"/>
        </w:rPr>
        <w:t>填写自然人的“个人账户的开户银行全称”</w:t>
      </w:r>
      <w:r>
        <w:rPr>
          <w:rFonts w:ascii="宋体" w:hAnsi="宋体" w:eastAsia="宋体" w:cs="宋体"/>
          <w:sz w:val="24"/>
          <w:szCs w:val="24"/>
          <w:u w:val="single"/>
          <w:lang w:eastAsia="zh-CN"/>
        </w:rPr>
        <w:t>)</w:t>
      </w:r>
      <w:r>
        <w:rPr>
          <w:rFonts w:ascii="宋体" w:hAnsi="宋体" w:eastAsia="宋体" w:cs="宋体"/>
          <w:sz w:val="24"/>
          <w:szCs w:val="24"/>
        </w:rPr>
        <w:t>出具的资信证明复印件，上述证明材料真实有效，否则我方负全部责任。</w:t>
      </w:r>
    </w:p>
    <w:p w14:paraId="2660B491">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172D3DE8">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w:t>
      </w:r>
      <w:r>
        <w:rPr>
          <w:rFonts w:ascii="宋体" w:hAnsi="宋体" w:eastAsia="宋体" w:cs="宋体"/>
          <w:sz w:val="24"/>
          <w:szCs w:val="24"/>
          <w:lang w:eastAsia="zh-CN"/>
        </w:rPr>
        <w:t>()</w:t>
      </w:r>
      <w:r>
        <w:rPr>
          <w:rFonts w:ascii="宋体" w:hAnsi="宋体" w:eastAsia="宋体" w:cs="宋体"/>
          <w:sz w:val="24"/>
          <w:szCs w:val="24"/>
        </w:rPr>
        <w:t>中打“√”并选择相应的“□”</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后，再按照本格式的要求提供相应证明材料的复印件。</w:t>
      </w:r>
    </w:p>
    <w:p w14:paraId="3698D864">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2、投标人提供的财务报告复印件</w:t>
      </w:r>
      <w:r>
        <w:rPr>
          <w:rFonts w:ascii="宋体" w:hAnsi="宋体" w:eastAsia="宋体" w:cs="宋体"/>
          <w:sz w:val="24"/>
          <w:szCs w:val="24"/>
          <w:lang w:eastAsia="zh-CN"/>
        </w:rPr>
        <w:t>(</w:t>
      </w:r>
      <w:r>
        <w:rPr>
          <w:rFonts w:ascii="宋体" w:hAnsi="宋体" w:eastAsia="宋体" w:cs="宋体"/>
          <w:sz w:val="24"/>
          <w:szCs w:val="24"/>
        </w:rPr>
        <w:t>成立年限按照投标截止时间推算</w:t>
      </w:r>
      <w:r>
        <w:rPr>
          <w:rFonts w:ascii="宋体" w:hAnsi="宋体" w:eastAsia="宋体" w:cs="宋体"/>
          <w:sz w:val="24"/>
          <w:szCs w:val="24"/>
          <w:lang w:eastAsia="zh-CN"/>
        </w:rPr>
        <w:t>)</w:t>
      </w:r>
      <w:r>
        <w:rPr>
          <w:rFonts w:ascii="宋体" w:hAnsi="宋体" w:eastAsia="宋体" w:cs="宋体"/>
          <w:sz w:val="24"/>
          <w:szCs w:val="24"/>
        </w:rPr>
        <w:t>应符合下列规定：</w:t>
      </w:r>
    </w:p>
    <w:p w14:paraId="20203D69">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14:paraId="306C46CB">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14:paraId="4371CEAB">
      <w:pPr>
        <w:pStyle w:val="9"/>
        <w:spacing w:line="440" w:lineRule="exact"/>
        <w:ind w:firstLine="480" w:firstLineChars="200"/>
        <w:rPr>
          <w:rFonts w:hint="default" w:ascii="宋体" w:hAnsi="宋体" w:eastAsia="宋体" w:cs="宋体"/>
          <w:sz w:val="24"/>
          <w:szCs w:val="24"/>
        </w:rPr>
      </w:pPr>
      <w:r>
        <w:rPr>
          <w:rFonts w:ascii="宋体" w:hAnsi="宋体" w:eastAsia="宋体" w:cs="宋体"/>
          <w:sz w:val="24"/>
          <w:szCs w:val="24"/>
        </w:rPr>
        <w:t>※无法按照本格式第2.1、2.2条规定提供财务报告复印件的投标人</w:t>
      </w:r>
      <w:r>
        <w:rPr>
          <w:rFonts w:ascii="宋体" w:hAnsi="宋体" w:eastAsia="宋体" w:cs="宋体"/>
          <w:sz w:val="24"/>
          <w:szCs w:val="24"/>
          <w:lang w:eastAsia="zh-CN"/>
        </w:rPr>
        <w:t>(</w:t>
      </w:r>
      <w:r>
        <w:rPr>
          <w:rFonts w:ascii="宋体" w:hAnsi="宋体" w:eastAsia="宋体" w:cs="宋体"/>
          <w:sz w:val="24"/>
          <w:szCs w:val="24"/>
        </w:rPr>
        <w:t>包括但不限于：成立年限满1年及以上的投标人、成立年限满半年但不足1年的投标人、成立年限不足半年的投标人</w:t>
      </w:r>
      <w:r>
        <w:rPr>
          <w:rFonts w:ascii="宋体" w:hAnsi="宋体" w:eastAsia="宋体" w:cs="宋体"/>
          <w:sz w:val="24"/>
          <w:szCs w:val="24"/>
          <w:lang w:eastAsia="zh-CN"/>
        </w:rPr>
        <w:t>)</w:t>
      </w:r>
      <w:r>
        <w:rPr>
          <w:rFonts w:ascii="宋体" w:hAnsi="宋体" w:eastAsia="宋体" w:cs="宋体"/>
          <w:sz w:val="24"/>
          <w:szCs w:val="24"/>
        </w:rPr>
        <w:t>，应按照本格式的要求选择提供资信证明复印件。</w:t>
      </w:r>
    </w:p>
    <w:p w14:paraId="49A5C3E3">
      <w:pPr>
        <w:pStyle w:val="9"/>
        <w:spacing w:line="44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3BDE562B">
      <w:pPr>
        <w:pStyle w:val="9"/>
        <w:spacing w:line="44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594D07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93CF449">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依法缴纳税收证明材料</w:t>
      </w:r>
    </w:p>
    <w:p w14:paraId="635A61C6">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2DB067E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1、依法缴纳税收的投标人</w:t>
      </w:r>
    </w:p>
    <w:p w14:paraId="12B751B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法人</w:t>
      </w:r>
      <w:r>
        <w:rPr>
          <w:rFonts w:ascii="宋体" w:hAnsi="宋体" w:eastAsia="宋体" w:cs="宋体"/>
          <w:sz w:val="24"/>
          <w:szCs w:val="24"/>
          <w:lang w:eastAsia="zh-CN"/>
        </w:rPr>
        <w:t>(</w:t>
      </w:r>
      <w:r>
        <w:rPr>
          <w:rFonts w:ascii="宋体" w:hAnsi="宋体" w:eastAsia="宋体" w:cs="宋体"/>
          <w:sz w:val="24"/>
          <w:szCs w:val="24"/>
        </w:rPr>
        <w:t>包括企业、事业单位和社会团体</w:t>
      </w:r>
      <w:r>
        <w:rPr>
          <w:rFonts w:ascii="宋体" w:hAnsi="宋体" w:eastAsia="宋体" w:cs="宋体"/>
          <w:sz w:val="24"/>
          <w:szCs w:val="24"/>
          <w:lang w:eastAsia="zh-CN"/>
        </w:rPr>
        <w:t>)</w:t>
      </w:r>
      <w:r>
        <w:rPr>
          <w:rFonts w:ascii="宋体" w:hAnsi="宋体" w:eastAsia="宋体" w:cs="宋体"/>
          <w:sz w:val="24"/>
          <w:szCs w:val="24"/>
        </w:rPr>
        <w:t>的</w:t>
      </w:r>
    </w:p>
    <w:p w14:paraId="02E2644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w:t>
      </w:r>
      <w:r>
        <w:rPr>
          <w:rFonts w:ascii="宋体" w:hAnsi="宋体" w:eastAsia="宋体" w:cs="宋体"/>
          <w:sz w:val="24"/>
          <w:szCs w:val="24"/>
          <w:lang w:eastAsia="zh-CN"/>
        </w:rPr>
        <w:t>(</w:t>
      </w:r>
      <w:r>
        <w:rPr>
          <w:rFonts w:ascii="宋体" w:hAnsi="宋体" w:eastAsia="宋体" w:cs="宋体"/>
          <w:sz w:val="24"/>
          <w:szCs w:val="24"/>
        </w:rPr>
        <w:t>包括但不限于税务机关出具的专用收据、税收缴纳证明或税收代缴银行的缴款收讫凭证</w:t>
      </w:r>
      <w:r>
        <w:rPr>
          <w:rFonts w:ascii="宋体" w:hAnsi="宋体" w:eastAsia="宋体" w:cs="宋体"/>
          <w:sz w:val="24"/>
          <w:szCs w:val="24"/>
          <w:lang w:eastAsia="zh-CN"/>
        </w:rPr>
        <w:t>)</w:t>
      </w:r>
      <w:r>
        <w:rPr>
          <w:rFonts w:ascii="宋体" w:hAnsi="宋体" w:eastAsia="宋体" w:cs="宋体"/>
          <w:sz w:val="24"/>
          <w:szCs w:val="24"/>
        </w:rPr>
        <w:t>等税收凭据复印件，上述证明材料真实有效，否则我方负全部责任。</w:t>
      </w:r>
    </w:p>
    <w:p w14:paraId="43C7E75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非法人</w:t>
      </w:r>
      <w:r>
        <w:rPr>
          <w:rFonts w:ascii="宋体" w:hAnsi="宋体" w:eastAsia="宋体" w:cs="宋体"/>
          <w:sz w:val="24"/>
          <w:szCs w:val="24"/>
          <w:lang w:eastAsia="zh-CN"/>
        </w:rPr>
        <w:t>(</w:t>
      </w:r>
      <w:r>
        <w:rPr>
          <w:rFonts w:ascii="宋体" w:hAnsi="宋体" w:eastAsia="宋体" w:cs="宋体"/>
          <w:sz w:val="24"/>
          <w:szCs w:val="24"/>
        </w:rPr>
        <w:t>包括其他组织、自然人</w:t>
      </w:r>
      <w:r>
        <w:rPr>
          <w:rFonts w:ascii="宋体" w:hAnsi="宋体" w:eastAsia="宋体" w:cs="宋体"/>
          <w:sz w:val="24"/>
          <w:szCs w:val="24"/>
          <w:lang w:eastAsia="zh-CN"/>
        </w:rPr>
        <w:t>)</w:t>
      </w:r>
      <w:r>
        <w:rPr>
          <w:rFonts w:ascii="宋体" w:hAnsi="宋体" w:eastAsia="宋体" w:cs="宋体"/>
          <w:sz w:val="24"/>
          <w:szCs w:val="24"/>
        </w:rPr>
        <w:t>的</w:t>
      </w:r>
    </w:p>
    <w:p w14:paraId="3162C2B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w:t>
      </w:r>
      <w:r>
        <w:rPr>
          <w:rFonts w:ascii="宋体" w:hAnsi="宋体" w:eastAsia="宋体" w:cs="宋体"/>
          <w:sz w:val="24"/>
          <w:szCs w:val="24"/>
          <w:lang w:eastAsia="zh-CN"/>
        </w:rPr>
        <w:t>(</w:t>
      </w:r>
      <w:r>
        <w:rPr>
          <w:rFonts w:ascii="宋体" w:hAnsi="宋体" w:eastAsia="宋体" w:cs="宋体"/>
          <w:sz w:val="24"/>
          <w:szCs w:val="24"/>
        </w:rPr>
        <w:t>包括但不限于税务机关出具的专用收据、税收缴纳证明或税收代缴银行的缴款收讫凭证</w:t>
      </w:r>
      <w:r>
        <w:rPr>
          <w:rFonts w:ascii="宋体" w:hAnsi="宋体" w:eastAsia="宋体" w:cs="宋体"/>
          <w:sz w:val="24"/>
          <w:szCs w:val="24"/>
          <w:lang w:eastAsia="zh-CN"/>
        </w:rPr>
        <w:t>)</w:t>
      </w:r>
      <w:r>
        <w:rPr>
          <w:rFonts w:ascii="宋体" w:hAnsi="宋体" w:eastAsia="宋体" w:cs="宋体"/>
          <w:sz w:val="24"/>
          <w:szCs w:val="24"/>
        </w:rPr>
        <w:t>等税收凭据复印件，上述证明材料真实有效，否则我方负全部责任。</w:t>
      </w:r>
    </w:p>
    <w:p w14:paraId="30430D3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2、依法免税的投标人</w:t>
      </w:r>
    </w:p>
    <w:p w14:paraId="6C720FD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现附上我方依法免税的证明材料复印件，上述证明材料真实有效，否则我方负全部责任。</w:t>
      </w:r>
    </w:p>
    <w:p w14:paraId="4196866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4E63A66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w:t>
      </w:r>
      <w:r>
        <w:rPr>
          <w:rFonts w:ascii="宋体" w:hAnsi="宋体" w:eastAsia="宋体" w:cs="宋体"/>
          <w:sz w:val="24"/>
          <w:szCs w:val="24"/>
          <w:lang w:eastAsia="zh-CN"/>
        </w:rPr>
        <w:t>()</w:t>
      </w:r>
      <w:r>
        <w:rPr>
          <w:rFonts w:ascii="宋体" w:hAnsi="宋体" w:eastAsia="宋体" w:cs="宋体"/>
          <w:sz w:val="24"/>
          <w:szCs w:val="24"/>
        </w:rPr>
        <w:t>中打“√”，并按照本格式的要求提供相应证明材料的复印件。</w:t>
      </w:r>
    </w:p>
    <w:p w14:paraId="7928059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2、投标人提供的税收缴纳凭据复印件应符合下列规定：</w:t>
      </w:r>
    </w:p>
    <w:p w14:paraId="768FF0C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已依法缴纳税收的投标人，提供投标截止时间前六个月</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中任一月份的税收缴纳凭据复印件。</w:t>
      </w:r>
    </w:p>
    <w:p w14:paraId="0295CC5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0B8D218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14:paraId="6C0774D5">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0E405C1A">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662D96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F7E07D6">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依法缴纳社会保障资金证明材料</w:t>
      </w:r>
    </w:p>
    <w:p w14:paraId="3E3DA553">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0AA0543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1、依法缴纳社会保障资金的投标人</w:t>
      </w:r>
    </w:p>
    <w:p w14:paraId="0387A77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法人</w:t>
      </w:r>
      <w:r>
        <w:rPr>
          <w:rFonts w:ascii="宋体" w:hAnsi="宋体" w:eastAsia="宋体" w:cs="宋体"/>
          <w:sz w:val="24"/>
          <w:szCs w:val="24"/>
          <w:lang w:eastAsia="zh-CN"/>
        </w:rPr>
        <w:t>(</w:t>
      </w:r>
      <w:r>
        <w:rPr>
          <w:rFonts w:ascii="宋体" w:hAnsi="宋体" w:eastAsia="宋体" w:cs="宋体"/>
          <w:sz w:val="24"/>
          <w:szCs w:val="24"/>
        </w:rPr>
        <w:t>包括企业、事业单位和社会团体</w:t>
      </w:r>
      <w:r>
        <w:rPr>
          <w:rFonts w:ascii="宋体" w:hAnsi="宋体" w:eastAsia="宋体" w:cs="宋体"/>
          <w:sz w:val="24"/>
          <w:szCs w:val="24"/>
          <w:lang w:eastAsia="zh-CN"/>
        </w:rPr>
        <w:t>)</w:t>
      </w:r>
      <w:r>
        <w:rPr>
          <w:rFonts w:ascii="宋体" w:hAnsi="宋体" w:eastAsia="宋体" w:cs="宋体"/>
          <w:sz w:val="24"/>
          <w:szCs w:val="24"/>
        </w:rPr>
        <w:t>的</w:t>
      </w:r>
    </w:p>
    <w:p w14:paraId="6641AD5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w:t>
      </w:r>
      <w:r>
        <w:rPr>
          <w:rFonts w:ascii="宋体" w:hAnsi="宋体" w:eastAsia="宋体" w:cs="宋体"/>
          <w:sz w:val="24"/>
          <w:szCs w:val="24"/>
          <w:lang w:eastAsia="zh-CN"/>
        </w:rPr>
        <w:t>(</w:t>
      </w:r>
      <w:r>
        <w:rPr>
          <w:rFonts w:ascii="宋体" w:hAnsi="宋体" w:eastAsia="宋体" w:cs="宋体"/>
          <w:sz w:val="24"/>
          <w:szCs w:val="24"/>
        </w:rPr>
        <w:t>限：税务机关/社会保障资金管理机关的专用收据或社会保险缴纳清单，或社会保险的银行缴款收讫凭证</w:t>
      </w:r>
      <w:r>
        <w:rPr>
          <w:rFonts w:ascii="宋体" w:hAnsi="宋体" w:eastAsia="宋体" w:cs="宋体"/>
          <w:sz w:val="24"/>
          <w:szCs w:val="24"/>
          <w:lang w:eastAsia="zh-CN"/>
        </w:rPr>
        <w:t>)</w:t>
      </w:r>
      <w:r>
        <w:rPr>
          <w:rFonts w:ascii="宋体" w:hAnsi="宋体" w:eastAsia="宋体" w:cs="宋体"/>
          <w:sz w:val="24"/>
          <w:szCs w:val="24"/>
        </w:rPr>
        <w:t>复印件，上述证明材料真实有效，否则我方负全部责任。</w:t>
      </w:r>
    </w:p>
    <w:p w14:paraId="1C67414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非法人</w:t>
      </w:r>
      <w:r>
        <w:rPr>
          <w:rFonts w:ascii="宋体" w:hAnsi="宋体" w:eastAsia="宋体" w:cs="宋体"/>
          <w:sz w:val="24"/>
          <w:szCs w:val="24"/>
          <w:lang w:eastAsia="zh-CN"/>
        </w:rPr>
        <w:t>(</w:t>
      </w:r>
      <w:r>
        <w:rPr>
          <w:rFonts w:ascii="宋体" w:hAnsi="宋体" w:eastAsia="宋体" w:cs="宋体"/>
          <w:sz w:val="24"/>
          <w:szCs w:val="24"/>
        </w:rPr>
        <w:t>包括其他组织、自然人</w:t>
      </w:r>
      <w:r>
        <w:rPr>
          <w:rFonts w:ascii="宋体" w:hAnsi="宋体" w:eastAsia="宋体" w:cs="宋体"/>
          <w:sz w:val="24"/>
          <w:szCs w:val="24"/>
          <w:lang w:eastAsia="zh-CN"/>
        </w:rPr>
        <w:t>)</w:t>
      </w:r>
      <w:r>
        <w:rPr>
          <w:rFonts w:ascii="宋体" w:hAnsi="宋体" w:eastAsia="宋体" w:cs="宋体"/>
          <w:sz w:val="24"/>
          <w:szCs w:val="24"/>
        </w:rPr>
        <w:t>的</w:t>
      </w:r>
    </w:p>
    <w:p w14:paraId="799178A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w:t>
      </w:r>
      <w:r>
        <w:rPr>
          <w:rFonts w:ascii="宋体" w:hAnsi="宋体" w:eastAsia="宋体" w:cs="宋体"/>
          <w:sz w:val="24"/>
          <w:szCs w:val="24"/>
          <w:lang w:eastAsia="zh-CN"/>
        </w:rPr>
        <w:t>(</w:t>
      </w:r>
      <w:r>
        <w:rPr>
          <w:rFonts w:ascii="宋体" w:hAnsi="宋体" w:eastAsia="宋体" w:cs="宋体"/>
          <w:sz w:val="24"/>
          <w:szCs w:val="24"/>
        </w:rPr>
        <w:t>限：税务机关/社会保障资金管理机关的专用收据或社会保险缴纳清单，或社会保险的银行缴款收讫凭证</w:t>
      </w:r>
      <w:r>
        <w:rPr>
          <w:rFonts w:ascii="宋体" w:hAnsi="宋体" w:eastAsia="宋体" w:cs="宋体"/>
          <w:sz w:val="24"/>
          <w:szCs w:val="24"/>
          <w:lang w:eastAsia="zh-CN"/>
        </w:rPr>
        <w:t>)</w:t>
      </w:r>
      <w:r>
        <w:rPr>
          <w:rFonts w:ascii="宋体" w:hAnsi="宋体" w:eastAsia="宋体" w:cs="宋体"/>
          <w:sz w:val="24"/>
          <w:szCs w:val="24"/>
        </w:rPr>
        <w:t>复印件，上述证明材料真实有效，否则我方负全部责任。</w:t>
      </w:r>
    </w:p>
    <w:p w14:paraId="31FFAC4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2、依法不需要缴纳或暂缓缴纳社会保障资金的投标人</w:t>
      </w:r>
    </w:p>
    <w:p w14:paraId="79E6974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现附上我方依法不需要缴纳或暂缓缴纳社会保障资金证明材料复印件，上述证明材料真实有效，否则我方负全部责任。</w:t>
      </w:r>
    </w:p>
    <w:p w14:paraId="1C97EA9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6570B0C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w:t>
      </w:r>
      <w:r>
        <w:rPr>
          <w:rFonts w:ascii="宋体" w:hAnsi="宋体" w:eastAsia="宋体" w:cs="宋体"/>
          <w:sz w:val="24"/>
          <w:szCs w:val="24"/>
          <w:lang w:eastAsia="zh-CN"/>
        </w:rPr>
        <w:t>()</w:t>
      </w:r>
      <w:r>
        <w:rPr>
          <w:rFonts w:ascii="宋体" w:hAnsi="宋体" w:eastAsia="宋体" w:cs="宋体"/>
          <w:sz w:val="24"/>
          <w:szCs w:val="24"/>
        </w:rPr>
        <w:t>中打“√”，并按照本格式的要求提供相应证明材料的复印件。</w:t>
      </w:r>
    </w:p>
    <w:p w14:paraId="36B17F7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2、投标人提供的社会保障资金缴纳凭据复印件应符合下列规定：</w:t>
      </w:r>
    </w:p>
    <w:p w14:paraId="19D3A0C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已依法缴纳社会保障资金的投标人，提供投标截止时间前六个月</w:t>
      </w:r>
      <w:r>
        <w:rPr>
          <w:rFonts w:ascii="宋体" w:hAnsi="宋体" w:eastAsia="宋体" w:cs="宋体"/>
          <w:sz w:val="24"/>
          <w:szCs w:val="24"/>
          <w:lang w:eastAsia="zh-CN"/>
        </w:rPr>
        <w:t>(</w:t>
      </w:r>
      <w:r>
        <w:rPr>
          <w:rFonts w:ascii="宋体" w:hAnsi="宋体" w:eastAsia="宋体" w:cs="宋体"/>
          <w:sz w:val="24"/>
          <w:szCs w:val="24"/>
        </w:rPr>
        <w:t>不含投标截止时间的当月</w:t>
      </w:r>
      <w:r>
        <w:rPr>
          <w:rFonts w:ascii="宋体" w:hAnsi="宋体" w:eastAsia="宋体" w:cs="宋体"/>
          <w:sz w:val="24"/>
          <w:szCs w:val="24"/>
          <w:lang w:eastAsia="zh-CN"/>
        </w:rPr>
        <w:t>)</w:t>
      </w:r>
      <w:r>
        <w:rPr>
          <w:rFonts w:ascii="宋体" w:hAnsi="宋体" w:eastAsia="宋体" w:cs="宋体"/>
          <w:sz w:val="24"/>
          <w:szCs w:val="24"/>
        </w:rPr>
        <w:t>中任一月份的社会保障资金缴纳凭据复印件。</w:t>
      </w:r>
    </w:p>
    <w:p w14:paraId="216E3AE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27D5AD7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666F6DB4">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572723FC">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5A43CE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67F6DF3">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具备履行合同所必需设备和专业技术能力的声明函</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22495EAE">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592C19F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14:paraId="162C419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189F40F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5853882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14:paraId="528908F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14:paraId="12C5C7F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3、请投标人根据实际情况如实声明，否则视为提供虚假材料。</w:t>
      </w:r>
    </w:p>
    <w:p w14:paraId="30B55115">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067B2A04">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692E6E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5AA00C8">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14:paraId="7787AC56">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5E58BD9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CFF691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238D68C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038F517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772AF5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请投标人根据实际情况如实声明，否则视为提供虚假材料。</w:t>
      </w:r>
    </w:p>
    <w:p w14:paraId="39793B56">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780471E5">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B9C73A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795193D">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二-3信用记录查询提示</w:t>
      </w:r>
    </w:p>
    <w:p w14:paraId="7E9C6C6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1、由资格审查小组通过网站查询并打印投标人的信用记录。</w:t>
      </w:r>
    </w:p>
    <w:p w14:paraId="67E99BB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53623D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w:t>
      </w:r>
      <w:r>
        <w:rPr>
          <w:rFonts w:ascii="宋体" w:hAnsi="宋体" w:eastAsia="宋体" w:cs="宋体"/>
          <w:sz w:val="24"/>
          <w:szCs w:val="24"/>
          <w:lang w:eastAsia="zh-CN"/>
        </w:rPr>
        <w:t>(</w:t>
      </w:r>
      <w:r>
        <w:rPr>
          <w:rFonts w:ascii="宋体" w:hAnsi="宋体" w:eastAsia="宋体" w:cs="宋体"/>
          <w:sz w:val="24"/>
          <w:szCs w:val="24"/>
        </w:rPr>
        <w:t>如提供：相关法律制度的规定、行政执法机构对该罚款不属于较大数额罚款的认定或者其他有效依据</w:t>
      </w:r>
      <w:r>
        <w:rPr>
          <w:rFonts w:ascii="宋体" w:hAnsi="宋体" w:eastAsia="宋体" w:cs="宋体"/>
          <w:sz w:val="24"/>
          <w:szCs w:val="24"/>
          <w:lang w:eastAsia="zh-CN"/>
        </w:rPr>
        <w:t>)</w:t>
      </w:r>
      <w:r>
        <w:rPr>
          <w:rFonts w:ascii="宋体" w:hAnsi="宋体" w:eastAsia="宋体" w:cs="宋体"/>
          <w:sz w:val="24"/>
          <w:szCs w:val="24"/>
        </w:rPr>
        <w:t>。</w:t>
      </w:r>
    </w:p>
    <w:p w14:paraId="01E87BD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8292641">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二-4中小企业声明函</w:t>
      </w:r>
    </w:p>
    <w:p w14:paraId="229BBC57">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以资格条件落实中小企业扶持政策时适用，若有</w:t>
      </w:r>
      <w:r>
        <w:rPr>
          <w:rFonts w:ascii="宋体" w:hAnsi="宋体" w:eastAsia="宋体" w:cs="宋体"/>
          <w:b/>
          <w:sz w:val="24"/>
          <w:szCs w:val="24"/>
          <w:lang w:eastAsia="zh-CN"/>
        </w:rPr>
        <w:t>)</w:t>
      </w:r>
    </w:p>
    <w:p w14:paraId="4EF9F0D1">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中小企业声明函</w:t>
      </w:r>
      <w:r>
        <w:rPr>
          <w:rFonts w:ascii="宋体" w:hAnsi="宋体" w:eastAsia="宋体" w:cs="宋体"/>
          <w:b/>
          <w:sz w:val="24"/>
          <w:szCs w:val="24"/>
          <w:lang w:eastAsia="zh-CN"/>
        </w:rPr>
        <w:t>(</w:t>
      </w:r>
      <w:r>
        <w:rPr>
          <w:rFonts w:ascii="宋体" w:hAnsi="宋体" w:eastAsia="宋体" w:cs="宋体"/>
          <w:b/>
          <w:sz w:val="24"/>
          <w:szCs w:val="24"/>
        </w:rPr>
        <w:t>货物</w:t>
      </w:r>
      <w:r>
        <w:rPr>
          <w:rFonts w:ascii="宋体" w:hAnsi="宋体" w:eastAsia="宋体" w:cs="宋体"/>
          <w:b/>
          <w:sz w:val="24"/>
          <w:szCs w:val="24"/>
          <w:lang w:eastAsia="zh-CN"/>
        </w:rPr>
        <w:t>)</w:t>
      </w:r>
    </w:p>
    <w:p w14:paraId="2AD1CE9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郑重声明，根据《政府采购促进中小企业发展管理办法》</w:t>
      </w:r>
      <w:r>
        <w:rPr>
          <w:rFonts w:ascii="宋体" w:hAnsi="宋体" w:eastAsia="宋体" w:cs="宋体"/>
          <w:sz w:val="24"/>
          <w:szCs w:val="24"/>
          <w:lang w:eastAsia="zh-CN"/>
        </w:rPr>
        <w:t>(</w:t>
      </w:r>
      <w:r>
        <w:rPr>
          <w:rFonts w:ascii="宋体" w:hAnsi="宋体" w:eastAsia="宋体" w:cs="宋体"/>
          <w:sz w:val="24"/>
          <w:szCs w:val="24"/>
        </w:rPr>
        <w:t>财库﹝2020﹞46 号</w:t>
      </w:r>
      <w:r>
        <w:rPr>
          <w:rFonts w:ascii="宋体" w:hAnsi="宋体" w:eastAsia="宋体" w:cs="宋体"/>
          <w:sz w:val="24"/>
          <w:szCs w:val="24"/>
          <w:lang w:eastAsia="zh-CN"/>
        </w:rPr>
        <w:t>)</w:t>
      </w:r>
      <w:r>
        <w:rPr>
          <w:rFonts w:ascii="宋体" w:hAnsi="宋体" w:eastAsia="宋体" w:cs="宋体"/>
          <w:sz w:val="24"/>
          <w:szCs w:val="24"/>
        </w:rPr>
        <w:t>的规定，本公司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参加</w:t>
      </w:r>
      <w:r>
        <w:rPr>
          <w:rFonts w:ascii="宋体" w:hAnsi="宋体" w:eastAsia="宋体" w:cs="宋体"/>
          <w:sz w:val="24"/>
          <w:szCs w:val="24"/>
          <w:u w:val="single"/>
          <w:lang w:eastAsia="zh-CN"/>
        </w:rPr>
        <w:t>(</w:t>
      </w:r>
      <w:r>
        <w:rPr>
          <w:rFonts w:ascii="宋体" w:hAnsi="宋体" w:eastAsia="宋体" w:cs="宋体"/>
          <w:sz w:val="24"/>
          <w:szCs w:val="24"/>
          <w:u w:val="single"/>
        </w:rPr>
        <w:t>单位名称</w:t>
      </w:r>
      <w:r>
        <w:rPr>
          <w:rFonts w:ascii="宋体" w:hAnsi="宋体" w:eastAsia="宋体" w:cs="宋体"/>
          <w:sz w:val="24"/>
          <w:szCs w:val="24"/>
          <w:u w:val="single"/>
          <w:lang w:eastAsia="zh-CN"/>
        </w:rPr>
        <w:t>)</w:t>
      </w:r>
      <w:r>
        <w:rPr>
          <w:rFonts w:ascii="宋体" w:hAnsi="宋体" w:eastAsia="宋体" w:cs="宋体"/>
          <w:sz w:val="24"/>
          <w:szCs w:val="24"/>
        </w:rPr>
        <w:t>的</w:t>
      </w:r>
      <w:r>
        <w:rPr>
          <w:rFonts w:ascii="宋体" w:hAnsi="宋体" w:eastAsia="宋体" w:cs="宋体"/>
          <w:sz w:val="24"/>
          <w:szCs w:val="24"/>
          <w:u w:val="single"/>
          <w:lang w:eastAsia="zh-CN"/>
        </w:rPr>
        <w:t>(</w:t>
      </w:r>
      <w:r>
        <w:rPr>
          <w:rFonts w:ascii="宋体" w:hAnsi="宋体" w:eastAsia="宋体" w:cs="宋体"/>
          <w:sz w:val="24"/>
          <w:szCs w:val="24"/>
          <w:u w:val="single"/>
        </w:rPr>
        <w:t>项目名称</w:t>
      </w:r>
      <w:r>
        <w:rPr>
          <w:rFonts w:ascii="宋体" w:hAnsi="宋体" w:eastAsia="宋体" w:cs="宋体"/>
          <w:sz w:val="24"/>
          <w:szCs w:val="24"/>
          <w:u w:val="single"/>
          <w:lang w:eastAsia="zh-CN"/>
        </w:rPr>
        <w:t>)</w:t>
      </w:r>
      <w:r>
        <w:rPr>
          <w:rFonts w:ascii="宋体" w:hAnsi="宋体" w:eastAsia="宋体" w:cs="宋体"/>
          <w:sz w:val="24"/>
          <w:szCs w:val="24"/>
        </w:rPr>
        <w:t>采购活动，提供的货物全部由符合政策要求的中小企业制造。相关企业</w:t>
      </w:r>
      <w:r>
        <w:rPr>
          <w:rFonts w:ascii="宋体" w:hAnsi="宋体" w:eastAsia="宋体" w:cs="宋体"/>
          <w:sz w:val="24"/>
          <w:szCs w:val="24"/>
          <w:lang w:eastAsia="zh-CN"/>
        </w:rPr>
        <w:t>(</w:t>
      </w:r>
      <w:r>
        <w:rPr>
          <w:rFonts w:ascii="宋体" w:hAnsi="宋体" w:eastAsia="宋体" w:cs="宋体"/>
          <w:sz w:val="24"/>
          <w:szCs w:val="24"/>
        </w:rPr>
        <w:t>含联合体中的中小企业、签订分包意向协议的中小企业</w:t>
      </w:r>
      <w:r>
        <w:rPr>
          <w:rFonts w:ascii="宋体" w:hAnsi="宋体" w:eastAsia="宋体" w:cs="宋体"/>
          <w:sz w:val="24"/>
          <w:szCs w:val="24"/>
          <w:lang w:eastAsia="zh-CN"/>
        </w:rPr>
        <w:t>)</w:t>
      </w:r>
      <w:r>
        <w:rPr>
          <w:rFonts w:ascii="宋体" w:hAnsi="宋体" w:eastAsia="宋体" w:cs="宋体"/>
          <w:sz w:val="24"/>
          <w:szCs w:val="24"/>
        </w:rPr>
        <w:t>的具体情况如下：</w:t>
      </w:r>
    </w:p>
    <w:p w14:paraId="611694E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行业；制造商为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2804BA3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行业；制造商为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771DFA3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7E8C41D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00A16A3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702938EA">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79164667">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66EA47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18C3EEC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7040CD4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w:t>
      </w:r>
      <w:r>
        <w:rPr>
          <w:rFonts w:ascii="宋体" w:hAnsi="宋体" w:eastAsia="宋体" w:cs="宋体"/>
          <w:sz w:val="24"/>
          <w:szCs w:val="24"/>
          <w:lang w:eastAsia="zh-CN"/>
        </w:rPr>
        <w:t>(</w:t>
      </w:r>
      <w:r>
        <w:rPr>
          <w:rFonts w:ascii="宋体" w:hAnsi="宋体" w:eastAsia="宋体" w:cs="宋体"/>
          <w:sz w:val="24"/>
          <w:szCs w:val="24"/>
        </w:rPr>
        <w:t>涉及资格的按无效投标处理；涉及价格评审优惠的，不予认定</w:t>
      </w:r>
      <w:r>
        <w:rPr>
          <w:rFonts w:ascii="宋体" w:hAnsi="宋体" w:eastAsia="宋体" w:cs="宋体"/>
          <w:sz w:val="24"/>
          <w:szCs w:val="24"/>
          <w:lang w:eastAsia="zh-CN"/>
        </w:rPr>
        <w:t>)</w:t>
      </w:r>
      <w:r>
        <w:rPr>
          <w:rFonts w:ascii="宋体" w:hAnsi="宋体" w:eastAsia="宋体" w:cs="宋体"/>
          <w:sz w:val="24"/>
          <w:szCs w:val="24"/>
        </w:rPr>
        <w:t>。</w:t>
      </w:r>
    </w:p>
    <w:p w14:paraId="0779D48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6C64F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44A45E4">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中小企业声明函</w:t>
      </w:r>
      <w:r>
        <w:rPr>
          <w:rFonts w:ascii="宋体" w:hAnsi="宋体" w:eastAsia="宋体" w:cs="宋体"/>
          <w:b/>
          <w:sz w:val="24"/>
          <w:szCs w:val="24"/>
          <w:lang w:eastAsia="zh-CN"/>
        </w:rPr>
        <w:t>(</w:t>
      </w:r>
      <w:r>
        <w:rPr>
          <w:rFonts w:ascii="宋体" w:hAnsi="宋体" w:eastAsia="宋体" w:cs="宋体"/>
          <w:b/>
          <w:sz w:val="24"/>
          <w:szCs w:val="24"/>
        </w:rPr>
        <w:t>工程、服务</w:t>
      </w:r>
      <w:r>
        <w:rPr>
          <w:rFonts w:ascii="宋体" w:hAnsi="宋体" w:eastAsia="宋体" w:cs="宋体"/>
          <w:b/>
          <w:sz w:val="24"/>
          <w:szCs w:val="24"/>
          <w:lang w:eastAsia="zh-CN"/>
        </w:rPr>
        <w:t>)</w:t>
      </w:r>
    </w:p>
    <w:p w14:paraId="7F9D05D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郑重声明，根据《政府采购促进中小企业发展管理办法》</w:t>
      </w:r>
      <w:r>
        <w:rPr>
          <w:rFonts w:ascii="宋体" w:hAnsi="宋体" w:eastAsia="宋体" w:cs="宋体"/>
          <w:sz w:val="24"/>
          <w:szCs w:val="24"/>
          <w:lang w:eastAsia="zh-CN"/>
        </w:rPr>
        <w:t>(</w:t>
      </w:r>
      <w:r>
        <w:rPr>
          <w:rFonts w:ascii="宋体" w:hAnsi="宋体" w:eastAsia="宋体" w:cs="宋体"/>
          <w:sz w:val="24"/>
          <w:szCs w:val="24"/>
        </w:rPr>
        <w:t>财库﹝2020﹞46 号</w:t>
      </w:r>
      <w:r>
        <w:rPr>
          <w:rFonts w:ascii="宋体" w:hAnsi="宋体" w:eastAsia="宋体" w:cs="宋体"/>
          <w:sz w:val="24"/>
          <w:szCs w:val="24"/>
          <w:lang w:eastAsia="zh-CN"/>
        </w:rPr>
        <w:t>)</w:t>
      </w:r>
      <w:r>
        <w:rPr>
          <w:rFonts w:ascii="宋体" w:hAnsi="宋体" w:eastAsia="宋体" w:cs="宋体"/>
          <w:sz w:val="24"/>
          <w:szCs w:val="24"/>
        </w:rPr>
        <w:t>的规定，本公司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参加</w:t>
      </w:r>
      <w:r>
        <w:rPr>
          <w:rFonts w:ascii="宋体" w:hAnsi="宋体" w:eastAsia="宋体" w:cs="宋体"/>
          <w:sz w:val="24"/>
          <w:szCs w:val="24"/>
          <w:u w:val="single"/>
          <w:lang w:eastAsia="zh-CN"/>
        </w:rPr>
        <w:t>(</w:t>
      </w:r>
      <w:r>
        <w:rPr>
          <w:rFonts w:ascii="宋体" w:hAnsi="宋体" w:eastAsia="宋体" w:cs="宋体"/>
          <w:sz w:val="24"/>
          <w:szCs w:val="24"/>
          <w:u w:val="single"/>
        </w:rPr>
        <w:t>单位名称</w:t>
      </w:r>
      <w:r>
        <w:rPr>
          <w:rFonts w:ascii="宋体" w:hAnsi="宋体" w:eastAsia="宋体" w:cs="宋体"/>
          <w:sz w:val="24"/>
          <w:szCs w:val="24"/>
          <w:u w:val="single"/>
          <w:lang w:eastAsia="zh-CN"/>
        </w:rPr>
        <w:t>)</w:t>
      </w:r>
      <w:r>
        <w:rPr>
          <w:rFonts w:ascii="宋体" w:hAnsi="宋体" w:eastAsia="宋体" w:cs="宋体"/>
          <w:sz w:val="24"/>
          <w:szCs w:val="24"/>
        </w:rPr>
        <w:t>的</w:t>
      </w:r>
      <w:r>
        <w:rPr>
          <w:rFonts w:ascii="宋体" w:hAnsi="宋体" w:eastAsia="宋体" w:cs="宋体"/>
          <w:sz w:val="24"/>
          <w:szCs w:val="24"/>
          <w:u w:val="single"/>
          <w:lang w:eastAsia="zh-CN"/>
        </w:rPr>
        <w:t>(</w:t>
      </w:r>
      <w:r>
        <w:rPr>
          <w:rFonts w:ascii="宋体" w:hAnsi="宋体" w:eastAsia="宋体" w:cs="宋体"/>
          <w:sz w:val="24"/>
          <w:szCs w:val="24"/>
          <w:u w:val="single"/>
        </w:rPr>
        <w:t>项目名称</w:t>
      </w:r>
      <w:r>
        <w:rPr>
          <w:rFonts w:ascii="宋体" w:hAnsi="宋体" w:eastAsia="宋体" w:cs="宋体"/>
          <w:sz w:val="24"/>
          <w:szCs w:val="24"/>
          <w:u w:val="single"/>
          <w:lang w:eastAsia="zh-CN"/>
        </w:rPr>
        <w:t>)</w:t>
      </w:r>
      <w:r>
        <w:rPr>
          <w:rFonts w:ascii="宋体" w:hAnsi="宋体" w:eastAsia="宋体" w:cs="宋体"/>
          <w:sz w:val="24"/>
          <w:szCs w:val="24"/>
        </w:rPr>
        <w:t>采购活动，工程的施工单位全部为符合政策要求的中小企业</w:t>
      </w:r>
      <w:r>
        <w:rPr>
          <w:rFonts w:ascii="宋体" w:hAnsi="宋体" w:eastAsia="宋体" w:cs="宋体"/>
          <w:sz w:val="24"/>
          <w:szCs w:val="24"/>
          <w:lang w:eastAsia="zh-CN"/>
        </w:rPr>
        <w:t>(</w:t>
      </w:r>
      <w:r>
        <w:rPr>
          <w:rFonts w:ascii="宋体" w:hAnsi="宋体" w:eastAsia="宋体" w:cs="宋体"/>
          <w:sz w:val="24"/>
          <w:szCs w:val="24"/>
        </w:rPr>
        <w:t>或者：服务全部由符合政策要求的中小企业承接</w:t>
      </w:r>
      <w:r>
        <w:rPr>
          <w:rFonts w:ascii="宋体" w:hAnsi="宋体" w:eastAsia="宋体" w:cs="宋体"/>
          <w:sz w:val="24"/>
          <w:szCs w:val="24"/>
          <w:lang w:eastAsia="zh-CN"/>
        </w:rPr>
        <w:t>)</w:t>
      </w:r>
      <w:r>
        <w:rPr>
          <w:rFonts w:ascii="宋体" w:hAnsi="宋体" w:eastAsia="宋体" w:cs="宋体"/>
          <w:sz w:val="24"/>
          <w:szCs w:val="24"/>
        </w:rPr>
        <w:t>。相关企业</w:t>
      </w:r>
      <w:r>
        <w:rPr>
          <w:rFonts w:ascii="宋体" w:hAnsi="宋体" w:eastAsia="宋体" w:cs="宋体"/>
          <w:sz w:val="24"/>
          <w:szCs w:val="24"/>
          <w:lang w:eastAsia="zh-CN"/>
        </w:rPr>
        <w:t>(</w:t>
      </w:r>
      <w:r>
        <w:rPr>
          <w:rFonts w:ascii="宋体" w:hAnsi="宋体" w:eastAsia="宋体" w:cs="宋体"/>
          <w:sz w:val="24"/>
          <w:szCs w:val="24"/>
        </w:rPr>
        <w:t>含联合体中的中小企业、签订分包意向协议的中小企业</w:t>
      </w:r>
      <w:r>
        <w:rPr>
          <w:rFonts w:ascii="宋体" w:hAnsi="宋体" w:eastAsia="宋体" w:cs="宋体"/>
          <w:sz w:val="24"/>
          <w:szCs w:val="24"/>
          <w:lang w:eastAsia="zh-CN"/>
        </w:rPr>
        <w:t>)</w:t>
      </w:r>
      <w:r>
        <w:rPr>
          <w:rFonts w:ascii="宋体" w:hAnsi="宋体" w:eastAsia="宋体" w:cs="宋体"/>
          <w:sz w:val="24"/>
          <w:szCs w:val="24"/>
        </w:rPr>
        <w:t>的具体情况如下：</w:t>
      </w:r>
    </w:p>
    <w:p w14:paraId="0D5EB5A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；承建</w:t>
      </w:r>
      <w:r>
        <w:rPr>
          <w:rFonts w:ascii="宋体" w:hAnsi="宋体" w:eastAsia="宋体" w:cs="宋体"/>
          <w:sz w:val="24"/>
          <w:szCs w:val="24"/>
          <w:lang w:eastAsia="zh-CN"/>
        </w:rPr>
        <w:t>(</w:t>
      </w:r>
      <w:r>
        <w:rPr>
          <w:rFonts w:ascii="宋体" w:hAnsi="宋体" w:eastAsia="宋体" w:cs="宋体"/>
          <w:sz w:val="24"/>
          <w:szCs w:val="24"/>
        </w:rPr>
        <w:t>承接</w:t>
      </w:r>
      <w:r>
        <w:rPr>
          <w:rFonts w:ascii="宋体" w:hAnsi="宋体" w:eastAsia="宋体" w:cs="宋体"/>
          <w:sz w:val="24"/>
          <w:szCs w:val="24"/>
          <w:lang w:eastAsia="zh-CN"/>
        </w:rPr>
        <w:t>)</w:t>
      </w:r>
      <w:r>
        <w:rPr>
          <w:rFonts w:ascii="宋体" w:hAnsi="宋体" w:eastAsia="宋体" w:cs="宋体"/>
          <w:sz w:val="24"/>
          <w:szCs w:val="24"/>
        </w:rPr>
        <w:t>企业为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3C667DF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；承建</w:t>
      </w:r>
      <w:r>
        <w:rPr>
          <w:rFonts w:ascii="宋体" w:hAnsi="宋体" w:eastAsia="宋体" w:cs="宋体"/>
          <w:sz w:val="24"/>
          <w:szCs w:val="24"/>
          <w:lang w:eastAsia="zh-CN"/>
        </w:rPr>
        <w:t>(</w:t>
      </w:r>
      <w:r>
        <w:rPr>
          <w:rFonts w:ascii="宋体" w:hAnsi="宋体" w:eastAsia="宋体" w:cs="宋体"/>
          <w:sz w:val="24"/>
          <w:szCs w:val="24"/>
        </w:rPr>
        <w:t>承接</w:t>
      </w:r>
      <w:r>
        <w:rPr>
          <w:rFonts w:ascii="宋体" w:hAnsi="宋体" w:eastAsia="宋体" w:cs="宋体"/>
          <w:sz w:val="24"/>
          <w:szCs w:val="24"/>
          <w:lang w:eastAsia="zh-CN"/>
        </w:rPr>
        <w:t>)</w:t>
      </w:r>
      <w:r>
        <w:rPr>
          <w:rFonts w:ascii="宋体" w:hAnsi="宋体" w:eastAsia="宋体" w:cs="宋体"/>
          <w:sz w:val="24"/>
          <w:szCs w:val="24"/>
        </w:rPr>
        <w:t>企业为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75F728D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32060FC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4EB6CA8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27E8FD06">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26739A3E">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90C9D9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6733830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0ABC16F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w:t>
      </w:r>
      <w:r>
        <w:rPr>
          <w:rFonts w:ascii="宋体" w:hAnsi="宋体" w:eastAsia="宋体" w:cs="宋体"/>
          <w:sz w:val="24"/>
          <w:szCs w:val="24"/>
          <w:lang w:eastAsia="zh-CN"/>
        </w:rPr>
        <w:t>(</w:t>
      </w:r>
      <w:r>
        <w:rPr>
          <w:rFonts w:ascii="宋体" w:hAnsi="宋体" w:eastAsia="宋体" w:cs="宋体"/>
          <w:sz w:val="24"/>
          <w:szCs w:val="24"/>
        </w:rPr>
        <w:t>涉及资格的按无效投标处理；涉及价格评审优惠的，不予认定</w:t>
      </w:r>
      <w:r>
        <w:rPr>
          <w:rFonts w:ascii="宋体" w:hAnsi="宋体" w:eastAsia="宋体" w:cs="宋体"/>
          <w:sz w:val="24"/>
          <w:szCs w:val="24"/>
          <w:lang w:eastAsia="zh-CN"/>
        </w:rPr>
        <w:t>)</w:t>
      </w:r>
      <w:r>
        <w:rPr>
          <w:rFonts w:ascii="宋体" w:hAnsi="宋体" w:eastAsia="宋体" w:cs="宋体"/>
          <w:sz w:val="24"/>
          <w:szCs w:val="24"/>
        </w:rPr>
        <w:t>。</w:t>
      </w:r>
    </w:p>
    <w:p w14:paraId="44BA603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0FC1E6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D99900C">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w:t>
      </w:r>
    </w:p>
    <w:p w14:paraId="7A15786C">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以资格条件落实中小企业扶持政策时适用，若有</w:t>
      </w:r>
      <w:r>
        <w:rPr>
          <w:rFonts w:ascii="宋体" w:hAnsi="宋体" w:eastAsia="宋体" w:cs="宋体"/>
          <w:b/>
          <w:sz w:val="24"/>
          <w:szCs w:val="24"/>
          <w:lang w:eastAsia="zh-CN"/>
        </w:rPr>
        <w:t>)</w:t>
      </w:r>
    </w:p>
    <w:p w14:paraId="31B178E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w:t>
      </w:r>
      <w:r>
        <w:rPr>
          <w:rFonts w:ascii="宋体" w:hAnsi="宋体" w:eastAsia="宋体" w:cs="宋体"/>
          <w:sz w:val="24"/>
          <w:szCs w:val="24"/>
          <w:lang w:eastAsia="zh-CN"/>
        </w:rPr>
        <w:t>(</w:t>
      </w:r>
      <w:r>
        <w:rPr>
          <w:rFonts w:ascii="宋体" w:hAnsi="宋体" w:eastAsia="宋体" w:cs="宋体"/>
          <w:sz w:val="24"/>
          <w:szCs w:val="24"/>
        </w:rPr>
        <w:t>财库[2017]141号</w:t>
      </w:r>
      <w:r>
        <w:rPr>
          <w:rFonts w:ascii="宋体" w:hAnsi="宋体" w:eastAsia="宋体" w:cs="宋体"/>
          <w:sz w:val="24"/>
          <w:szCs w:val="24"/>
          <w:lang w:eastAsia="zh-CN"/>
        </w:rPr>
        <w:t>)</w:t>
      </w:r>
      <w:r>
        <w:rPr>
          <w:rFonts w:ascii="宋体" w:hAnsi="宋体" w:eastAsia="宋体" w:cs="宋体"/>
          <w:sz w:val="24"/>
          <w:szCs w:val="24"/>
        </w:rPr>
        <w:t>、《政府采购促进中小企业发展管理办法》</w:t>
      </w:r>
      <w:r>
        <w:rPr>
          <w:rFonts w:ascii="宋体" w:hAnsi="宋体" w:eastAsia="宋体" w:cs="宋体"/>
          <w:sz w:val="24"/>
          <w:szCs w:val="24"/>
          <w:lang w:eastAsia="zh-CN"/>
        </w:rPr>
        <w:t>(</w:t>
      </w:r>
      <w:r>
        <w:rPr>
          <w:rFonts w:ascii="宋体" w:hAnsi="宋体" w:eastAsia="宋体" w:cs="宋体"/>
          <w:sz w:val="24"/>
          <w:szCs w:val="24"/>
        </w:rPr>
        <w:t>财库〔2020〕46号</w:t>
      </w:r>
      <w:r>
        <w:rPr>
          <w:rFonts w:ascii="宋体" w:hAnsi="宋体" w:eastAsia="宋体" w:cs="宋体"/>
          <w:sz w:val="24"/>
          <w:szCs w:val="24"/>
          <w:lang w:eastAsia="zh-CN"/>
        </w:rPr>
        <w:t>)</w:t>
      </w:r>
      <w:r>
        <w:rPr>
          <w:rFonts w:ascii="宋体" w:hAnsi="宋体" w:eastAsia="宋体" w:cs="宋体"/>
          <w:sz w:val="24"/>
          <w:szCs w:val="24"/>
        </w:rPr>
        <w:t>的规定，本投标人为符合条件的残疾人福利性单位，且本投标人参加贵单位的</w:t>
      </w:r>
      <w:r>
        <w:rPr>
          <w:rFonts w:ascii="宋体" w:hAnsi="宋体" w:eastAsia="宋体" w:cs="宋体"/>
          <w:sz w:val="24"/>
          <w:szCs w:val="24"/>
          <w:lang w:eastAsia="zh-CN"/>
        </w:rPr>
        <w:t>(</w:t>
      </w:r>
      <w:r>
        <w:rPr>
          <w:rFonts w:ascii="宋体" w:hAnsi="宋体" w:eastAsia="宋体" w:cs="宋体"/>
          <w:sz w:val="24"/>
          <w:szCs w:val="24"/>
        </w:rPr>
        <w:t>填写“项目名称”</w:t>
      </w:r>
      <w:r>
        <w:rPr>
          <w:rFonts w:ascii="宋体" w:hAnsi="宋体" w:eastAsia="宋体" w:cs="宋体"/>
          <w:sz w:val="24"/>
          <w:szCs w:val="24"/>
          <w:lang w:eastAsia="zh-CN"/>
        </w:rPr>
        <w:t>)</w:t>
      </w:r>
      <w:r>
        <w:rPr>
          <w:rFonts w:ascii="宋体" w:hAnsi="宋体" w:eastAsia="宋体" w:cs="宋体"/>
          <w:sz w:val="24"/>
          <w:szCs w:val="24"/>
        </w:rPr>
        <w:t>项目采购活动：</w:t>
      </w:r>
    </w:p>
    <w:p w14:paraId="20584E66">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提供本投标人制造的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货物，或提供其他残疾人福利性单位制造的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货物</w:t>
      </w:r>
      <w:r>
        <w:rPr>
          <w:rFonts w:ascii="宋体" w:hAnsi="宋体" w:eastAsia="宋体" w:cs="宋体"/>
          <w:sz w:val="24"/>
          <w:szCs w:val="24"/>
          <w:lang w:eastAsia="zh-CN"/>
        </w:rPr>
        <w:t>(</w:t>
      </w:r>
      <w:r>
        <w:rPr>
          <w:rFonts w:ascii="宋体" w:hAnsi="宋体" w:eastAsia="宋体" w:cs="宋体"/>
          <w:sz w:val="24"/>
          <w:szCs w:val="24"/>
        </w:rPr>
        <w:t>不包括使用非残疾人福利性单位注册商标的货物</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w:t>
      </w:r>
      <w:r>
        <w:rPr>
          <w:rFonts w:ascii="宋体" w:hAnsi="宋体" w:eastAsia="宋体" w:cs="宋体"/>
          <w:sz w:val="24"/>
          <w:szCs w:val="24"/>
        </w:rPr>
        <w:t>说明：只有部分货物由残疾人福利企业制造的，在该货物后标※</w:t>
      </w:r>
      <w:r>
        <w:rPr>
          <w:rFonts w:ascii="宋体" w:hAnsi="宋体" w:eastAsia="宋体" w:cs="宋体"/>
          <w:sz w:val="24"/>
          <w:szCs w:val="24"/>
          <w:lang w:eastAsia="zh-CN"/>
        </w:rPr>
        <w:t>)</w:t>
      </w:r>
    </w:p>
    <w:p w14:paraId="6EF5193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由本投标人承建的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工程</w:t>
      </w:r>
    </w:p>
    <w:p w14:paraId="64EC3A2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由本投标人承接的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服务；</w:t>
      </w:r>
    </w:p>
    <w:p w14:paraId="4058DD0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12C7B61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备注：</w:t>
      </w:r>
    </w:p>
    <w:p w14:paraId="6C43618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w:t>
      </w:r>
      <w:r>
        <w:rPr>
          <w:rFonts w:ascii="宋体" w:hAnsi="宋体" w:eastAsia="宋体" w:cs="宋体"/>
          <w:sz w:val="24"/>
          <w:szCs w:val="24"/>
          <w:lang w:eastAsia="zh-CN"/>
        </w:rPr>
        <w:t>()</w:t>
      </w:r>
      <w:r>
        <w:rPr>
          <w:rFonts w:ascii="宋体" w:hAnsi="宋体" w:eastAsia="宋体" w:cs="宋体"/>
          <w:sz w:val="24"/>
          <w:szCs w:val="24"/>
        </w:rPr>
        <w:t>中打“√”。</w:t>
      </w:r>
    </w:p>
    <w:p w14:paraId="38579CD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C60CED3">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3DAF9E02">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68501C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附：</w:t>
      </w:r>
    </w:p>
    <w:p w14:paraId="51F1C8BB">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5CD2BB7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w:t>
      </w:r>
      <w:r>
        <w:rPr>
          <w:rFonts w:ascii="宋体" w:hAnsi="宋体" w:eastAsia="宋体" w:cs="宋体"/>
          <w:sz w:val="24"/>
          <w:szCs w:val="24"/>
          <w:lang w:eastAsia="zh-CN"/>
        </w:rPr>
        <w:t>(</w:t>
      </w:r>
      <w:r>
        <w:rPr>
          <w:rFonts w:ascii="宋体" w:hAnsi="宋体" w:eastAsia="宋体" w:cs="宋体"/>
          <w:sz w:val="24"/>
          <w:szCs w:val="24"/>
        </w:rPr>
        <w:t>承接的服务</w:t>
      </w:r>
      <w:r>
        <w:rPr>
          <w:rFonts w:ascii="宋体" w:hAnsi="宋体" w:eastAsia="宋体" w:cs="宋体"/>
          <w:sz w:val="24"/>
          <w:szCs w:val="24"/>
          <w:lang w:eastAsia="zh-CN"/>
        </w:rPr>
        <w:t>)</w:t>
      </w:r>
      <w:r>
        <w:rPr>
          <w:rFonts w:ascii="宋体" w:hAnsi="宋体" w:eastAsia="宋体" w:cs="宋体"/>
          <w:sz w:val="24"/>
          <w:szCs w:val="24"/>
        </w:rPr>
        <w:t>，并在电子投标文件中提供省级以上监狱管理局、戒毒管理局</w:t>
      </w:r>
      <w:r>
        <w:rPr>
          <w:rFonts w:ascii="宋体" w:hAnsi="宋体" w:eastAsia="宋体" w:cs="宋体"/>
          <w:sz w:val="24"/>
          <w:szCs w:val="24"/>
          <w:lang w:eastAsia="zh-CN"/>
        </w:rPr>
        <w:t>(</w:t>
      </w:r>
      <w:r>
        <w:rPr>
          <w:rFonts w:ascii="宋体" w:hAnsi="宋体" w:eastAsia="宋体" w:cs="宋体"/>
          <w:sz w:val="24"/>
          <w:szCs w:val="24"/>
        </w:rPr>
        <w:t>含新疆生产建设兵团</w:t>
      </w:r>
      <w:r>
        <w:rPr>
          <w:rFonts w:ascii="宋体" w:hAnsi="宋体" w:eastAsia="宋体" w:cs="宋体"/>
          <w:sz w:val="24"/>
          <w:szCs w:val="24"/>
          <w:lang w:eastAsia="zh-CN"/>
        </w:rPr>
        <w:t>)</w:t>
      </w:r>
      <w:r>
        <w:rPr>
          <w:rFonts w:ascii="宋体" w:hAnsi="宋体" w:eastAsia="宋体" w:cs="宋体"/>
          <w:sz w:val="24"/>
          <w:szCs w:val="24"/>
        </w:rPr>
        <w:t>出具的属于监狱企业的证明文件。</w:t>
      </w:r>
    </w:p>
    <w:p w14:paraId="15BF761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284E93D">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二-5联合体协议</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4C6272E1">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致：</w:t>
      </w:r>
      <w:r>
        <w:rPr>
          <w:rFonts w:ascii="宋体" w:hAnsi="宋体" w:eastAsia="宋体" w:cs="宋体"/>
          <w:sz w:val="24"/>
          <w:szCs w:val="24"/>
          <w:u w:val="single"/>
          <w:lang w:eastAsia="zh-CN"/>
        </w:rPr>
        <w:t>(</w:t>
      </w:r>
      <w:r>
        <w:rPr>
          <w:rFonts w:ascii="宋体" w:hAnsi="宋体" w:eastAsia="宋体" w:cs="宋体"/>
          <w:sz w:val="24"/>
          <w:szCs w:val="24"/>
          <w:u w:val="single"/>
        </w:rPr>
        <w:t>采购人或采购代理机构</w:t>
      </w:r>
      <w:r>
        <w:rPr>
          <w:rFonts w:ascii="宋体" w:hAnsi="宋体" w:eastAsia="宋体" w:cs="宋体"/>
          <w:sz w:val="24"/>
          <w:szCs w:val="24"/>
          <w:u w:val="single"/>
          <w:lang w:eastAsia="zh-CN"/>
        </w:rPr>
        <w:t>)</w:t>
      </w:r>
    </w:p>
    <w:p w14:paraId="76ABBDB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lang w:eastAsia="zh-CN"/>
        </w:rPr>
        <w:t>(</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u w:val="single"/>
          <w:lang w:eastAsia="zh-CN"/>
        </w:rPr>
        <w:t>)</w:t>
      </w:r>
      <w:r>
        <w:rPr>
          <w:rFonts w:ascii="宋体" w:hAnsi="宋体" w:eastAsia="宋体" w:cs="宋体"/>
          <w:sz w:val="24"/>
          <w:szCs w:val="24"/>
        </w:rPr>
        <w:t>自愿组成联合体，共同参加</w:t>
      </w:r>
      <w:r>
        <w:rPr>
          <w:rFonts w:ascii="宋体" w:hAnsi="宋体" w:eastAsia="宋体" w:cs="宋体"/>
          <w:sz w:val="24"/>
          <w:szCs w:val="24"/>
          <w:u w:val="single"/>
          <w:lang w:eastAsia="zh-CN"/>
        </w:rPr>
        <w:t>(</w:t>
      </w:r>
      <w:r>
        <w:rPr>
          <w:rFonts w:ascii="宋体" w:hAnsi="宋体" w:eastAsia="宋体" w:cs="宋体"/>
          <w:sz w:val="24"/>
          <w:szCs w:val="24"/>
          <w:u w:val="single"/>
        </w:rPr>
        <w:t>填写“项目名称”</w:t>
      </w:r>
      <w:r>
        <w:rPr>
          <w:rFonts w:ascii="宋体" w:hAnsi="宋体" w:eastAsia="宋体" w:cs="宋体"/>
          <w:sz w:val="24"/>
          <w:szCs w:val="24"/>
          <w:u w:val="single"/>
          <w:lang w:eastAsia="zh-CN"/>
        </w:rPr>
        <w:t>)</w:t>
      </w:r>
      <w:r>
        <w:rPr>
          <w:rFonts w:ascii="宋体" w:hAnsi="宋体" w:eastAsia="宋体" w:cs="宋体"/>
          <w:sz w:val="24"/>
          <w:szCs w:val="24"/>
        </w:rPr>
        <w:t xml:space="preserve"> 项目</w:t>
      </w:r>
      <w:r>
        <w:rPr>
          <w:rFonts w:ascii="宋体" w:hAnsi="宋体" w:eastAsia="宋体" w:cs="宋体"/>
          <w:sz w:val="24"/>
          <w:szCs w:val="24"/>
          <w:lang w:eastAsia="zh-CN"/>
        </w:rPr>
        <w:t>(</w:t>
      </w:r>
      <w:r>
        <w:rPr>
          <w:rFonts w:ascii="宋体" w:hAnsi="宋体" w:eastAsia="宋体" w:cs="宋体"/>
          <w:sz w:val="24"/>
          <w:szCs w:val="24"/>
        </w:rPr>
        <w:t>项目编号：</w:t>
      </w:r>
      <w:r>
        <w:rPr>
          <w:rFonts w:ascii="宋体" w:hAnsi="宋体" w:eastAsia="宋体" w:cs="宋体"/>
          <w:sz w:val="24"/>
          <w:szCs w:val="24"/>
          <w:u w:val="single"/>
        </w:rPr>
        <w:t>　　　　　　</w:t>
      </w:r>
      <w:r>
        <w:rPr>
          <w:rFonts w:ascii="宋体" w:hAnsi="宋体" w:eastAsia="宋体" w:cs="宋体"/>
          <w:sz w:val="24"/>
          <w:szCs w:val="24"/>
          <w:lang w:eastAsia="zh-CN"/>
        </w:rPr>
        <w:t>)</w:t>
      </w:r>
      <w:r>
        <w:rPr>
          <w:rFonts w:ascii="宋体" w:hAnsi="宋体" w:eastAsia="宋体" w:cs="宋体"/>
          <w:sz w:val="24"/>
          <w:szCs w:val="24"/>
        </w:rPr>
        <w:t>的投标。现就联合体参加本项目投标的有关事宜达成下列协议：</w:t>
      </w:r>
    </w:p>
    <w:p w14:paraId="6B59FF3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一、联合体各方应承担的工作和义务具体如下：</w:t>
      </w:r>
    </w:p>
    <w:p w14:paraId="012533A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lang w:eastAsia="zh-CN"/>
        </w:rPr>
        <w:t>(</w:t>
      </w:r>
      <w:r>
        <w:rPr>
          <w:rFonts w:ascii="宋体" w:hAnsi="宋体" w:eastAsia="宋体" w:cs="宋体"/>
          <w:sz w:val="24"/>
          <w:szCs w:val="24"/>
        </w:rPr>
        <w:t>全称</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u w:val="single"/>
          <w:lang w:eastAsia="zh-CN"/>
        </w:rPr>
        <w:t>(</w:t>
      </w:r>
      <w:r>
        <w:rPr>
          <w:rFonts w:ascii="宋体" w:hAnsi="宋体" w:eastAsia="宋体" w:cs="宋体"/>
          <w:sz w:val="24"/>
          <w:szCs w:val="24"/>
          <w:u w:val="single"/>
        </w:rPr>
        <w:t>填写“工作及义务的具体内容”</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w:t>
      </w:r>
    </w:p>
    <w:p w14:paraId="552122C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03A7B3D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lang w:eastAsia="zh-CN"/>
        </w:rPr>
        <w:t>(</w:t>
      </w:r>
      <w:r>
        <w:rPr>
          <w:rFonts w:ascii="宋体" w:hAnsi="宋体" w:eastAsia="宋体" w:cs="宋体"/>
          <w:sz w:val="24"/>
          <w:szCs w:val="24"/>
        </w:rPr>
        <w:t>成员一的全称</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u w:val="single"/>
          <w:lang w:eastAsia="zh-CN"/>
        </w:rPr>
        <w:t>(</w:t>
      </w:r>
      <w:r>
        <w:rPr>
          <w:rFonts w:ascii="宋体" w:hAnsi="宋体" w:eastAsia="宋体" w:cs="宋体"/>
          <w:sz w:val="24"/>
          <w:szCs w:val="24"/>
          <w:u w:val="single"/>
        </w:rPr>
        <w:t>填写“工作及义务的具体内容”</w:t>
      </w:r>
      <w:r>
        <w:rPr>
          <w:rFonts w:ascii="宋体" w:hAnsi="宋体" w:eastAsia="宋体" w:cs="宋体"/>
          <w:sz w:val="24"/>
          <w:szCs w:val="24"/>
          <w:u w:val="single"/>
          <w:lang w:eastAsia="zh-CN"/>
        </w:rPr>
        <w:t>)</w:t>
      </w:r>
      <w:r>
        <w:rPr>
          <w:rFonts w:ascii="宋体" w:hAnsi="宋体" w:eastAsia="宋体" w:cs="宋体"/>
          <w:sz w:val="24"/>
          <w:szCs w:val="24"/>
        </w:rPr>
        <w:t xml:space="preserve"> ；</w:t>
      </w:r>
    </w:p>
    <w:p w14:paraId="2343628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74241AF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二、联合体各方的合同金额占比，具体如下：</w:t>
      </w:r>
    </w:p>
    <w:p w14:paraId="3A4EDB0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lang w:eastAsia="zh-CN"/>
        </w:rPr>
        <w:t>(</w:t>
      </w:r>
      <w:r>
        <w:rPr>
          <w:rFonts w:ascii="宋体" w:hAnsi="宋体" w:eastAsia="宋体" w:cs="宋体"/>
          <w:sz w:val="24"/>
          <w:szCs w:val="24"/>
          <w:u w:val="single"/>
        </w:rPr>
        <w:t xml:space="preserve"> 全称</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5A1FB99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0FC5CF7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lang w:eastAsia="zh-CN"/>
        </w:rPr>
        <w:t>(</w:t>
      </w:r>
      <w:r>
        <w:rPr>
          <w:rFonts w:ascii="宋体" w:hAnsi="宋体" w:eastAsia="宋体" w:cs="宋体"/>
          <w:sz w:val="24"/>
          <w:szCs w:val="24"/>
          <w:u w:val="single"/>
        </w:rPr>
        <w:t xml:space="preserve"> 成员1的全称 </w:t>
      </w:r>
      <w:r>
        <w:rPr>
          <w:rFonts w:ascii="宋体" w:hAnsi="宋体" w:eastAsia="宋体" w:cs="宋体"/>
          <w:sz w:val="24"/>
          <w:szCs w:val="24"/>
          <w:lang w:eastAsia="zh-CN"/>
        </w:rPr>
        <w:t>)</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2B3E1C1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3740111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三、联合体各方约定：</w:t>
      </w:r>
    </w:p>
    <w:p w14:paraId="5D2C863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lang w:eastAsia="zh-CN"/>
        </w:rPr>
        <w:t>(</w:t>
      </w:r>
      <w:r>
        <w:rPr>
          <w:rFonts w:ascii="宋体" w:hAnsi="宋体" w:eastAsia="宋体" w:cs="宋体"/>
          <w:sz w:val="24"/>
          <w:szCs w:val="24"/>
          <w:u w:val="single"/>
        </w:rPr>
        <w:t>填写“牵头方的全称”</w:t>
      </w:r>
      <w:r>
        <w:rPr>
          <w:rFonts w:ascii="宋体" w:hAnsi="宋体" w:eastAsia="宋体" w:cs="宋体"/>
          <w:sz w:val="24"/>
          <w:szCs w:val="24"/>
          <w:u w:val="single"/>
          <w:lang w:eastAsia="zh-CN"/>
        </w:rPr>
        <w:t>)</w:t>
      </w:r>
      <w:r>
        <w:rPr>
          <w:rFonts w:ascii="宋体" w:hAnsi="宋体" w:eastAsia="宋体" w:cs="宋体"/>
          <w:sz w:val="24"/>
          <w:szCs w:val="24"/>
          <w:u w:val="single"/>
        </w:rPr>
        <w:t>代表联合体办理参加本项目投标的有关事宜</w:t>
      </w:r>
      <w:r>
        <w:rPr>
          <w:rFonts w:ascii="宋体" w:hAnsi="宋体" w:eastAsia="宋体" w:cs="宋体"/>
          <w:sz w:val="24"/>
          <w:szCs w:val="24"/>
          <w:u w:val="single"/>
          <w:lang w:eastAsia="zh-CN"/>
        </w:rPr>
        <w:t>(</w:t>
      </w:r>
      <w:r>
        <w:rPr>
          <w:rFonts w:ascii="宋体" w:hAnsi="宋体" w:eastAsia="宋体" w:cs="宋体"/>
          <w:sz w:val="24"/>
          <w:szCs w:val="24"/>
          <w:u w:val="single"/>
        </w:rPr>
        <w:t>包括但不限于：注册账号、派出投标人代表、提交电子投标文件及参加开标、谈判、澄清等</w:t>
      </w:r>
      <w:r>
        <w:rPr>
          <w:rFonts w:ascii="宋体" w:hAnsi="宋体" w:eastAsia="宋体" w:cs="宋体"/>
          <w:sz w:val="24"/>
          <w:szCs w:val="24"/>
          <w:u w:val="single"/>
          <w:lang w:eastAsia="zh-CN"/>
        </w:rPr>
        <w:t>)</w:t>
      </w:r>
      <w:r>
        <w:rPr>
          <w:rFonts w:ascii="宋体" w:hAnsi="宋体" w:eastAsia="宋体" w:cs="宋体"/>
          <w:sz w:val="24"/>
          <w:szCs w:val="24"/>
          <w:u w:val="single"/>
        </w:rPr>
        <w:t>，在此过程中，投标人代表签字的一切文件和处理结果，联合体均予以认可并对此承担责任。</w:t>
      </w:r>
    </w:p>
    <w:p w14:paraId="3B3DF5B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lang w:eastAsia="zh-CN"/>
        </w:rPr>
        <w:t>(</w:t>
      </w:r>
      <w:r>
        <w:rPr>
          <w:rFonts w:ascii="宋体" w:hAnsi="宋体" w:eastAsia="宋体" w:cs="宋体"/>
          <w:sz w:val="24"/>
          <w:szCs w:val="24"/>
          <w:u w:val="single"/>
        </w:rPr>
        <w:t>填写“牵头方的全称”</w:t>
      </w:r>
      <w:r>
        <w:rPr>
          <w:rFonts w:ascii="宋体" w:hAnsi="宋体" w:eastAsia="宋体" w:cs="宋体"/>
          <w:sz w:val="24"/>
          <w:szCs w:val="24"/>
          <w:u w:val="single"/>
          <w:lang w:eastAsia="zh-CN"/>
        </w:rPr>
        <w:t>)</w:t>
      </w:r>
      <w:r>
        <w:rPr>
          <w:rFonts w:ascii="宋体" w:hAnsi="宋体" w:eastAsia="宋体" w:cs="宋体"/>
          <w:sz w:val="24"/>
          <w:szCs w:val="24"/>
          <w:u w:val="single"/>
        </w:rPr>
        <w:t>代表联合体办理投标保证金事宜。</w:t>
      </w:r>
    </w:p>
    <w:p w14:paraId="3B8198C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3、若本项目采用综合评分法，则联合体只能确定由其中一方的条件参与商务部分的评标。因此，联合体各方约定以</w:t>
      </w:r>
      <w:r>
        <w:rPr>
          <w:rFonts w:ascii="宋体" w:hAnsi="宋体" w:eastAsia="宋体" w:cs="宋体"/>
          <w:sz w:val="24"/>
          <w:szCs w:val="24"/>
          <w:lang w:eastAsia="zh-CN"/>
        </w:rPr>
        <w:t>(</w:t>
      </w:r>
      <w:r>
        <w:rPr>
          <w:rFonts w:ascii="宋体" w:hAnsi="宋体" w:eastAsia="宋体" w:cs="宋体"/>
          <w:sz w:val="24"/>
          <w:szCs w:val="24"/>
        </w:rPr>
        <w:t>应填写“其中一方的全称”，如：联合体确定以成员一的条件参与商务部分的评标，则填写“成员一的全称”…；否则填写“无”</w:t>
      </w:r>
      <w:r>
        <w:rPr>
          <w:rFonts w:ascii="宋体" w:hAnsi="宋体" w:eastAsia="宋体" w:cs="宋体"/>
          <w:sz w:val="24"/>
          <w:szCs w:val="24"/>
          <w:lang w:eastAsia="zh-CN"/>
        </w:rPr>
        <w:t>)</w:t>
      </w:r>
      <w:r>
        <w:rPr>
          <w:rFonts w:ascii="宋体" w:hAnsi="宋体" w:eastAsia="宋体" w:cs="宋体"/>
          <w:sz w:val="24"/>
          <w:szCs w:val="24"/>
        </w:rPr>
        <w:t>的条件参与商务部分的评标。</w:t>
      </w:r>
    </w:p>
    <w:p w14:paraId="06A221C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26EFCB5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五、本协议自签署之日起生效，政府采购合同履行完毕后自动失效。</w:t>
      </w:r>
    </w:p>
    <w:p w14:paraId="0B35D48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lang w:eastAsia="zh-CN"/>
        </w:rPr>
        <w:t>(</w:t>
      </w:r>
      <w:r>
        <w:rPr>
          <w:rFonts w:ascii="宋体" w:hAnsi="宋体" w:eastAsia="宋体" w:cs="宋体"/>
          <w:sz w:val="24"/>
          <w:szCs w:val="24"/>
          <w:u w:val="single"/>
        </w:rPr>
        <w:t>填写具体份数</w:t>
      </w:r>
      <w:r>
        <w:rPr>
          <w:rFonts w:ascii="宋体" w:hAnsi="宋体" w:eastAsia="宋体" w:cs="宋体"/>
          <w:sz w:val="24"/>
          <w:szCs w:val="24"/>
          <w:u w:val="single"/>
          <w:lang w:eastAsia="zh-CN"/>
        </w:rPr>
        <w:t>)</w:t>
      </w:r>
      <w:r>
        <w:rPr>
          <w:rFonts w:ascii="宋体" w:hAnsi="宋体" w:eastAsia="宋体" w:cs="宋体"/>
          <w:sz w:val="24"/>
          <w:szCs w:val="24"/>
        </w:rPr>
        <w:t>份，联合体各方各执一份，电子投标文件中提交一份。</w:t>
      </w:r>
    </w:p>
    <w:p w14:paraId="3412B25E">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以下无正文</w:t>
      </w:r>
      <w:r>
        <w:rPr>
          <w:rFonts w:ascii="宋体" w:hAnsi="宋体" w:eastAsia="宋体" w:cs="宋体"/>
          <w:sz w:val="24"/>
          <w:szCs w:val="24"/>
          <w:lang w:eastAsia="zh-CN"/>
        </w:rPr>
        <w:t>)</w:t>
      </w:r>
    </w:p>
    <w:p w14:paraId="48F9F33D">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牵头方：</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66416114">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w:t>
      </w:r>
      <w:r>
        <w:rPr>
          <w:rFonts w:ascii="宋体" w:hAnsi="宋体" w:eastAsia="宋体" w:cs="宋体"/>
          <w:sz w:val="24"/>
          <w:szCs w:val="24"/>
          <w:u w:val="single"/>
          <w:lang w:eastAsia="zh-CN"/>
        </w:rPr>
        <w:t>(</w:t>
      </w:r>
      <w:r>
        <w:rPr>
          <w:rFonts w:ascii="宋体" w:hAnsi="宋体" w:eastAsia="宋体" w:cs="宋体"/>
          <w:sz w:val="24"/>
          <w:szCs w:val="24"/>
          <w:u w:val="single"/>
        </w:rPr>
        <w:t>签字或盖章</w:t>
      </w:r>
      <w:r>
        <w:rPr>
          <w:rFonts w:ascii="宋体" w:hAnsi="宋体" w:eastAsia="宋体" w:cs="宋体"/>
          <w:sz w:val="24"/>
          <w:szCs w:val="24"/>
          <w:u w:val="single"/>
          <w:lang w:eastAsia="zh-CN"/>
        </w:rPr>
        <w:t>)</w:t>
      </w:r>
    </w:p>
    <w:p w14:paraId="3FD96875">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成员一：</w:t>
      </w:r>
      <w:r>
        <w:rPr>
          <w:rFonts w:ascii="宋体" w:hAnsi="宋体" w:eastAsia="宋体" w:cs="宋体"/>
          <w:sz w:val="24"/>
          <w:szCs w:val="24"/>
          <w:u w:val="single"/>
          <w:lang w:eastAsia="zh-CN"/>
        </w:rPr>
        <w:t>(</w:t>
      </w:r>
      <w:r>
        <w:rPr>
          <w:rFonts w:ascii="宋体" w:hAnsi="宋体" w:eastAsia="宋体" w:cs="宋体"/>
          <w:sz w:val="24"/>
          <w:szCs w:val="24"/>
          <w:u w:val="single"/>
        </w:rPr>
        <w:t>全称并加盖成员一的单位公章</w:t>
      </w:r>
      <w:r>
        <w:rPr>
          <w:rFonts w:ascii="宋体" w:hAnsi="宋体" w:eastAsia="宋体" w:cs="宋体"/>
          <w:sz w:val="24"/>
          <w:szCs w:val="24"/>
          <w:u w:val="single"/>
          <w:lang w:eastAsia="zh-CN"/>
        </w:rPr>
        <w:t>)</w:t>
      </w:r>
    </w:p>
    <w:p w14:paraId="3897D222">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w:t>
      </w:r>
      <w:r>
        <w:rPr>
          <w:rFonts w:ascii="宋体" w:hAnsi="宋体" w:eastAsia="宋体" w:cs="宋体"/>
          <w:sz w:val="24"/>
          <w:szCs w:val="24"/>
          <w:u w:val="single"/>
          <w:lang w:eastAsia="zh-CN"/>
        </w:rPr>
        <w:t>(</w:t>
      </w:r>
      <w:r>
        <w:rPr>
          <w:rFonts w:ascii="宋体" w:hAnsi="宋体" w:eastAsia="宋体" w:cs="宋体"/>
          <w:sz w:val="24"/>
          <w:szCs w:val="24"/>
          <w:u w:val="single"/>
        </w:rPr>
        <w:t>签字或盖章</w:t>
      </w:r>
      <w:r>
        <w:rPr>
          <w:rFonts w:ascii="宋体" w:hAnsi="宋体" w:eastAsia="宋体" w:cs="宋体"/>
          <w:sz w:val="24"/>
          <w:szCs w:val="24"/>
          <w:u w:val="single"/>
          <w:lang w:eastAsia="zh-CN"/>
        </w:rPr>
        <w:t>)</w:t>
      </w:r>
    </w:p>
    <w:p w14:paraId="4E50340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29399A06">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成员**：</w:t>
      </w:r>
      <w:r>
        <w:rPr>
          <w:rFonts w:ascii="宋体" w:hAnsi="宋体" w:eastAsia="宋体" w:cs="宋体"/>
          <w:sz w:val="24"/>
          <w:szCs w:val="24"/>
          <w:u w:val="single"/>
          <w:lang w:eastAsia="zh-CN"/>
        </w:rPr>
        <w:t>(</w:t>
      </w:r>
      <w:r>
        <w:rPr>
          <w:rFonts w:ascii="宋体" w:hAnsi="宋体" w:eastAsia="宋体" w:cs="宋体"/>
          <w:sz w:val="24"/>
          <w:szCs w:val="24"/>
          <w:u w:val="single"/>
        </w:rPr>
        <w:t>全称并加盖成员**的单位公章</w:t>
      </w:r>
      <w:r>
        <w:rPr>
          <w:rFonts w:ascii="宋体" w:hAnsi="宋体" w:eastAsia="宋体" w:cs="宋体"/>
          <w:sz w:val="24"/>
          <w:szCs w:val="24"/>
          <w:u w:val="single"/>
          <w:lang w:eastAsia="zh-CN"/>
        </w:rPr>
        <w:t>)</w:t>
      </w:r>
    </w:p>
    <w:p w14:paraId="29897530">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w:t>
      </w:r>
      <w:r>
        <w:rPr>
          <w:rFonts w:ascii="宋体" w:hAnsi="宋体" w:eastAsia="宋体" w:cs="宋体"/>
          <w:sz w:val="24"/>
          <w:szCs w:val="24"/>
          <w:u w:val="single"/>
          <w:lang w:eastAsia="zh-CN"/>
        </w:rPr>
        <w:t>(</w:t>
      </w:r>
      <w:r>
        <w:rPr>
          <w:rFonts w:ascii="宋体" w:hAnsi="宋体" w:eastAsia="宋体" w:cs="宋体"/>
          <w:sz w:val="24"/>
          <w:szCs w:val="24"/>
          <w:u w:val="single"/>
        </w:rPr>
        <w:t>签字或盖章</w:t>
      </w:r>
      <w:r>
        <w:rPr>
          <w:rFonts w:ascii="宋体" w:hAnsi="宋体" w:eastAsia="宋体" w:cs="宋体"/>
          <w:sz w:val="24"/>
          <w:szCs w:val="24"/>
          <w:u w:val="single"/>
          <w:lang w:eastAsia="zh-CN"/>
        </w:rPr>
        <w:t>)</w:t>
      </w:r>
    </w:p>
    <w:p w14:paraId="7F0D8351">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14:paraId="2C9019A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38FEE48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14:paraId="027059B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4C3B996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14:paraId="26B9606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0E32761">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二-6分包意向协议</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0DD04DC5">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甲方</w:t>
      </w:r>
      <w:r>
        <w:rPr>
          <w:rFonts w:ascii="宋体" w:hAnsi="宋体" w:eastAsia="宋体" w:cs="宋体"/>
          <w:sz w:val="24"/>
          <w:szCs w:val="24"/>
          <w:lang w:eastAsia="zh-CN"/>
        </w:rPr>
        <w:t>(</w:t>
      </w:r>
      <w:r>
        <w:rPr>
          <w:rFonts w:ascii="宋体" w:hAnsi="宋体" w:eastAsia="宋体" w:cs="宋体"/>
          <w:sz w:val="24"/>
          <w:szCs w:val="24"/>
        </w:rPr>
        <w:t>总包方</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u w:val="single"/>
        </w:rPr>
        <w:t>　　　　　　　</w:t>
      </w:r>
      <w:r>
        <w:rPr>
          <w:rFonts w:ascii="宋体" w:hAnsi="宋体" w:eastAsia="宋体" w:cs="宋体"/>
          <w:sz w:val="24"/>
          <w:szCs w:val="24"/>
          <w:lang w:eastAsia="zh-CN"/>
        </w:rPr>
        <w:t>(</w:t>
      </w:r>
      <w:r>
        <w:rPr>
          <w:rFonts w:ascii="宋体" w:hAnsi="宋体" w:eastAsia="宋体" w:cs="宋体"/>
          <w:sz w:val="24"/>
          <w:szCs w:val="24"/>
        </w:rPr>
        <w:t>即本项目的投标人</w:t>
      </w:r>
      <w:r>
        <w:rPr>
          <w:rFonts w:ascii="宋体" w:hAnsi="宋体" w:eastAsia="宋体" w:cs="宋体"/>
          <w:sz w:val="24"/>
          <w:szCs w:val="24"/>
          <w:lang w:eastAsia="zh-CN"/>
        </w:rPr>
        <w:t>)</w:t>
      </w:r>
    </w:p>
    <w:p w14:paraId="17AE1F6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乙方</w:t>
      </w:r>
      <w:r>
        <w:rPr>
          <w:rFonts w:ascii="宋体" w:hAnsi="宋体" w:eastAsia="宋体" w:cs="宋体"/>
          <w:sz w:val="24"/>
          <w:szCs w:val="24"/>
          <w:lang w:eastAsia="zh-CN"/>
        </w:rPr>
        <w:t>(</w:t>
      </w:r>
      <w:r>
        <w:rPr>
          <w:rFonts w:ascii="宋体" w:hAnsi="宋体" w:eastAsia="宋体" w:cs="宋体"/>
          <w:sz w:val="24"/>
          <w:szCs w:val="24"/>
        </w:rPr>
        <w:t>分包方</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u w:val="single"/>
        </w:rPr>
        <w:t>　　　　　　　</w:t>
      </w:r>
    </w:p>
    <w:p w14:paraId="46B6AB7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lang w:eastAsia="zh-CN"/>
        </w:rPr>
        <w:t>(</w:t>
      </w:r>
      <w:r>
        <w:rPr>
          <w:rFonts w:ascii="宋体" w:hAnsi="宋体" w:eastAsia="宋体" w:cs="宋体"/>
          <w:sz w:val="24"/>
          <w:szCs w:val="24"/>
          <w:u w:val="single"/>
        </w:rPr>
        <w:t>填写“项目名称”</w:t>
      </w:r>
      <w:r>
        <w:rPr>
          <w:rFonts w:ascii="宋体" w:hAnsi="宋体" w:eastAsia="宋体" w:cs="宋体"/>
          <w:sz w:val="24"/>
          <w:szCs w:val="24"/>
          <w:u w:val="single"/>
          <w:lang w:eastAsia="zh-CN"/>
        </w:rPr>
        <w:t>)</w:t>
      </w:r>
      <w:r>
        <w:rPr>
          <w:rFonts w:ascii="宋体" w:hAnsi="宋体" w:eastAsia="宋体" w:cs="宋体"/>
          <w:sz w:val="24"/>
          <w:szCs w:val="24"/>
        </w:rPr>
        <w:t xml:space="preserve"> 项目</w:t>
      </w:r>
      <w:r>
        <w:rPr>
          <w:rFonts w:ascii="宋体" w:hAnsi="宋体" w:eastAsia="宋体" w:cs="宋体"/>
          <w:sz w:val="24"/>
          <w:szCs w:val="24"/>
          <w:lang w:eastAsia="zh-CN"/>
        </w:rPr>
        <w:t>(</w:t>
      </w:r>
      <w:r>
        <w:rPr>
          <w:rFonts w:ascii="宋体" w:hAnsi="宋体" w:eastAsia="宋体" w:cs="宋体"/>
          <w:sz w:val="24"/>
          <w:szCs w:val="24"/>
        </w:rPr>
        <w:t>项目编号：</w:t>
      </w:r>
      <w:r>
        <w:rPr>
          <w:rFonts w:ascii="宋体" w:hAnsi="宋体" w:eastAsia="宋体" w:cs="宋体"/>
          <w:sz w:val="24"/>
          <w:szCs w:val="24"/>
          <w:u w:val="single"/>
        </w:rPr>
        <w:t>　　　　　　　</w:t>
      </w:r>
      <w:r>
        <w:rPr>
          <w:rFonts w:ascii="宋体" w:hAnsi="宋体" w:eastAsia="宋体" w:cs="宋体"/>
          <w:sz w:val="24"/>
          <w:szCs w:val="24"/>
          <w:lang w:eastAsia="zh-CN"/>
        </w:rPr>
        <w:t>)</w:t>
      </w:r>
      <w:r>
        <w:rPr>
          <w:rFonts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3711F00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一、分包标的</w:t>
      </w:r>
    </w:p>
    <w:p w14:paraId="65F210C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u w:val="single"/>
          <w:lang w:eastAsia="zh-CN"/>
        </w:rPr>
        <w:t>(</w:t>
      </w:r>
      <w:r>
        <w:rPr>
          <w:rFonts w:ascii="宋体" w:hAnsi="宋体" w:eastAsia="宋体" w:cs="宋体"/>
          <w:sz w:val="24"/>
          <w:szCs w:val="24"/>
          <w:u w:val="single"/>
        </w:rPr>
        <w:t>根据双方的意向填写，可以是表格或文字描述</w:t>
      </w:r>
      <w:r>
        <w:rPr>
          <w:rFonts w:ascii="宋体" w:hAnsi="宋体" w:eastAsia="宋体" w:cs="宋体"/>
          <w:sz w:val="24"/>
          <w:szCs w:val="24"/>
          <w:u w:val="single"/>
          <w:lang w:eastAsia="zh-CN"/>
        </w:rPr>
        <w:t>)</w:t>
      </w:r>
      <w:r>
        <w:rPr>
          <w:rFonts w:ascii="宋体" w:hAnsi="宋体" w:eastAsia="宋体" w:cs="宋体"/>
          <w:sz w:val="24"/>
          <w:szCs w:val="24"/>
          <w:u w:val="single"/>
        </w:rPr>
        <w:t>。</w:t>
      </w:r>
    </w:p>
    <w:p w14:paraId="1FA37F7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二、分包合同金额占比</w:t>
      </w:r>
    </w:p>
    <w:p w14:paraId="0ED7299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14:paraId="6EB687C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三、其他条款</w:t>
      </w:r>
    </w:p>
    <w:p w14:paraId="0B3E36E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w:t>
      </w:r>
      <w:r>
        <w:rPr>
          <w:rFonts w:ascii="宋体" w:hAnsi="宋体" w:eastAsia="宋体" w:cs="宋体"/>
          <w:sz w:val="24"/>
          <w:szCs w:val="24"/>
          <w:lang w:eastAsia="zh-CN"/>
        </w:rPr>
        <w:t>(</w:t>
      </w:r>
      <w:r>
        <w:rPr>
          <w:rFonts w:ascii="宋体" w:hAnsi="宋体" w:eastAsia="宋体" w:cs="宋体"/>
          <w:sz w:val="24"/>
          <w:szCs w:val="24"/>
        </w:rPr>
        <w:t>成交</w:t>
      </w:r>
      <w:r>
        <w:rPr>
          <w:rFonts w:ascii="宋体" w:hAnsi="宋体" w:eastAsia="宋体" w:cs="宋体"/>
          <w:sz w:val="24"/>
          <w:szCs w:val="24"/>
          <w:lang w:eastAsia="zh-CN"/>
        </w:rPr>
        <w:t>)</w:t>
      </w:r>
      <w:r>
        <w:rPr>
          <w:rFonts w:ascii="宋体" w:hAnsi="宋体" w:eastAsia="宋体" w:cs="宋体"/>
          <w:sz w:val="24"/>
          <w:szCs w:val="24"/>
        </w:rPr>
        <w:t>后，根据甲方与采购人签订的总包合同确定具体的内容。</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14"/>
        <w:gridCol w:w="4814"/>
      </w:tblGrid>
      <w:tr w14:paraId="4D75B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FCD51D1">
            <w:pPr>
              <w:pStyle w:val="9"/>
              <w:spacing w:line="360" w:lineRule="exact"/>
              <w:rPr>
                <w:rFonts w:hint="default" w:ascii="宋体" w:hAnsi="宋体" w:eastAsia="宋体" w:cs="宋体"/>
                <w:sz w:val="24"/>
                <w:szCs w:val="24"/>
              </w:rPr>
            </w:pPr>
            <w:r>
              <w:rPr>
                <w:rFonts w:ascii="宋体" w:hAnsi="宋体" w:eastAsia="宋体" w:cs="宋体"/>
                <w:sz w:val="24"/>
                <w:szCs w:val="24"/>
              </w:rPr>
              <w:t>甲方：</w:t>
            </w:r>
          </w:p>
        </w:tc>
        <w:tc>
          <w:tcPr>
            <w:tcW w:w="2500" w:type="pct"/>
          </w:tcPr>
          <w:p w14:paraId="2F7C4CD7">
            <w:pPr>
              <w:pStyle w:val="9"/>
              <w:spacing w:line="360" w:lineRule="exact"/>
              <w:rPr>
                <w:rFonts w:hint="default" w:ascii="宋体" w:hAnsi="宋体" w:eastAsia="宋体" w:cs="宋体"/>
                <w:sz w:val="24"/>
                <w:szCs w:val="24"/>
              </w:rPr>
            </w:pPr>
            <w:r>
              <w:rPr>
                <w:rFonts w:ascii="宋体" w:hAnsi="宋体" w:eastAsia="宋体" w:cs="宋体"/>
                <w:sz w:val="24"/>
                <w:szCs w:val="24"/>
              </w:rPr>
              <w:t>乙方：</w:t>
            </w:r>
          </w:p>
        </w:tc>
      </w:tr>
      <w:tr w14:paraId="699DE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A7B341D">
            <w:pPr>
              <w:pStyle w:val="9"/>
              <w:spacing w:line="360" w:lineRule="exact"/>
              <w:rPr>
                <w:rFonts w:hint="default" w:ascii="宋体" w:hAnsi="宋体" w:eastAsia="宋体" w:cs="宋体"/>
                <w:sz w:val="24"/>
                <w:szCs w:val="24"/>
              </w:rPr>
            </w:pPr>
            <w:r>
              <w:rPr>
                <w:rFonts w:ascii="宋体" w:hAnsi="宋体" w:eastAsia="宋体" w:cs="宋体"/>
                <w:sz w:val="24"/>
                <w:szCs w:val="24"/>
              </w:rPr>
              <w:t>住所：</w:t>
            </w:r>
          </w:p>
        </w:tc>
        <w:tc>
          <w:tcPr>
            <w:tcW w:w="2500" w:type="pct"/>
          </w:tcPr>
          <w:p w14:paraId="1A3A657C">
            <w:pPr>
              <w:pStyle w:val="9"/>
              <w:spacing w:line="360" w:lineRule="exact"/>
              <w:rPr>
                <w:rFonts w:hint="default" w:ascii="宋体" w:hAnsi="宋体" w:eastAsia="宋体" w:cs="宋体"/>
                <w:sz w:val="24"/>
                <w:szCs w:val="24"/>
              </w:rPr>
            </w:pPr>
            <w:r>
              <w:rPr>
                <w:rFonts w:ascii="宋体" w:hAnsi="宋体" w:eastAsia="宋体" w:cs="宋体"/>
                <w:sz w:val="24"/>
                <w:szCs w:val="24"/>
              </w:rPr>
              <w:t>住所：</w:t>
            </w:r>
          </w:p>
        </w:tc>
      </w:tr>
      <w:tr w14:paraId="1292D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80242AB">
            <w:pPr>
              <w:pStyle w:val="9"/>
              <w:spacing w:line="360" w:lineRule="exact"/>
              <w:rPr>
                <w:rFonts w:hint="default" w:ascii="宋体" w:hAnsi="宋体" w:eastAsia="宋体" w:cs="宋体"/>
                <w:sz w:val="24"/>
                <w:szCs w:val="24"/>
              </w:rPr>
            </w:pPr>
            <w:r>
              <w:rPr>
                <w:rFonts w:ascii="宋体" w:hAnsi="宋体" w:eastAsia="宋体" w:cs="宋体"/>
                <w:sz w:val="24"/>
                <w:szCs w:val="24"/>
              </w:rPr>
              <w:t>单位负责人或委托代理人：</w:t>
            </w:r>
          </w:p>
        </w:tc>
        <w:tc>
          <w:tcPr>
            <w:tcW w:w="2500" w:type="pct"/>
          </w:tcPr>
          <w:p w14:paraId="239D4C91">
            <w:pPr>
              <w:pStyle w:val="9"/>
              <w:spacing w:line="360" w:lineRule="exact"/>
              <w:rPr>
                <w:rFonts w:hint="default" w:ascii="宋体" w:hAnsi="宋体" w:eastAsia="宋体" w:cs="宋体"/>
                <w:sz w:val="24"/>
                <w:szCs w:val="24"/>
              </w:rPr>
            </w:pPr>
            <w:r>
              <w:rPr>
                <w:rFonts w:ascii="宋体" w:hAnsi="宋体" w:eastAsia="宋体" w:cs="宋体"/>
                <w:sz w:val="24"/>
                <w:szCs w:val="24"/>
              </w:rPr>
              <w:t>单位负责人或委托代理人：</w:t>
            </w:r>
          </w:p>
        </w:tc>
      </w:tr>
      <w:tr w14:paraId="76F31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18316BE">
            <w:pPr>
              <w:pStyle w:val="9"/>
              <w:spacing w:line="360" w:lineRule="exact"/>
              <w:rPr>
                <w:rFonts w:hint="default" w:ascii="宋体" w:hAnsi="宋体" w:eastAsia="宋体" w:cs="宋体"/>
                <w:sz w:val="24"/>
                <w:szCs w:val="24"/>
              </w:rPr>
            </w:pPr>
            <w:r>
              <w:rPr>
                <w:rFonts w:ascii="宋体" w:hAnsi="宋体" w:eastAsia="宋体" w:cs="宋体"/>
                <w:sz w:val="24"/>
                <w:szCs w:val="24"/>
              </w:rPr>
              <w:t>联系方法：</w:t>
            </w:r>
          </w:p>
        </w:tc>
        <w:tc>
          <w:tcPr>
            <w:tcW w:w="2500" w:type="pct"/>
          </w:tcPr>
          <w:p w14:paraId="0E370111">
            <w:pPr>
              <w:pStyle w:val="9"/>
              <w:spacing w:line="360" w:lineRule="exact"/>
              <w:rPr>
                <w:rFonts w:hint="default" w:ascii="宋体" w:hAnsi="宋体" w:eastAsia="宋体" w:cs="宋体"/>
                <w:sz w:val="24"/>
                <w:szCs w:val="24"/>
              </w:rPr>
            </w:pPr>
            <w:r>
              <w:rPr>
                <w:rFonts w:ascii="宋体" w:hAnsi="宋体" w:eastAsia="宋体" w:cs="宋体"/>
                <w:sz w:val="24"/>
                <w:szCs w:val="24"/>
              </w:rPr>
              <w:t>联系方法：</w:t>
            </w:r>
          </w:p>
        </w:tc>
      </w:tr>
      <w:tr w14:paraId="7AD62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25D68C6">
            <w:pPr>
              <w:pStyle w:val="9"/>
              <w:spacing w:line="360" w:lineRule="exact"/>
              <w:rPr>
                <w:rFonts w:hint="default" w:ascii="宋体" w:hAnsi="宋体" w:eastAsia="宋体" w:cs="宋体"/>
                <w:sz w:val="24"/>
                <w:szCs w:val="24"/>
              </w:rPr>
            </w:pPr>
            <w:r>
              <w:rPr>
                <w:rFonts w:ascii="宋体" w:hAnsi="宋体" w:eastAsia="宋体" w:cs="宋体"/>
                <w:sz w:val="24"/>
                <w:szCs w:val="24"/>
              </w:rPr>
              <w:t>开户银行：</w:t>
            </w:r>
          </w:p>
        </w:tc>
        <w:tc>
          <w:tcPr>
            <w:tcW w:w="2500" w:type="pct"/>
          </w:tcPr>
          <w:p w14:paraId="43032719">
            <w:pPr>
              <w:pStyle w:val="9"/>
              <w:spacing w:line="360" w:lineRule="exact"/>
              <w:rPr>
                <w:rFonts w:hint="default" w:ascii="宋体" w:hAnsi="宋体" w:eastAsia="宋体" w:cs="宋体"/>
                <w:sz w:val="24"/>
                <w:szCs w:val="24"/>
              </w:rPr>
            </w:pPr>
            <w:r>
              <w:rPr>
                <w:rFonts w:ascii="宋体" w:hAnsi="宋体" w:eastAsia="宋体" w:cs="宋体"/>
                <w:sz w:val="24"/>
                <w:szCs w:val="24"/>
              </w:rPr>
              <w:t>开户银行：</w:t>
            </w:r>
          </w:p>
        </w:tc>
      </w:tr>
      <w:tr w14:paraId="4A5AD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965C1C5">
            <w:pPr>
              <w:pStyle w:val="9"/>
              <w:spacing w:line="360" w:lineRule="exact"/>
              <w:rPr>
                <w:rFonts w:hint="default" w:ascii="宋体" w:hAnsi="宋体" w:eastAsia="宋体" w:cs="宋体"/>
                <w:sz w:val="24"/>
                <w:szCs w:val="24"/>
              </w:rPr>
            </w:pPr>
            <w:r>
              <w:rPr>
                <w:rFonts w:ascii="宋体" w:hAnsi="宋体" w:eastAsia="宋体" w:cs="宋体"/>
                <w:sz w:val="24"/>
                <w:szCs w:val="24"/>
              </w:rPr>
              <w:t>账号：</w:t>
            </w:r>
          </w:p>
        </w:tc>
        <w:tc>
          <w:tcPr>
            <w:tcW w:w="2500" w:type="pct"/>
          </w:tcPr>
          <w:p w14:paraId="386412D7">
            <w:pPr>
              <w:pStyle w:val="9"/>
              <w:spacing w:line="360" w:lineRule="exact"/>
              <w:rPr>
                <w:rFonts w:hint="default" w:ascii="宋体" w:hAnsi="宋体" w:eastAsia="宋体" w:cs="宋体"/>
                <w:sz w:val="24"/>
                <w:szCs w:val="24"/>
              </w:rPr>
            </w:pPr>
            <w:r>
              <w:rPr>
                <w:rFonts w:ascii="宋体" w:hAnsi="宋体" w:eastAsia="宋体" w:cs="宋体"/>
                <w:sz w:val="24"/>
                <w:szCs w:val="24"/>
              </w:rPr>
              <w:t>账号：</w:t>
            </w:r>
          </w:p>
        </w:tc>
      </w:tr>
      <w:tr w14:paraId="2F66F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38971154">
            <w:pPr>
              <w:pStyle w:val="9"/>
              <w:spacing w:line="360" w:lineRule="exact"/>
              <w:jc w:val="right"/>
              <w:rPr>
                <w:rFonts w:hint="default"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14:paraId="71EB870F">
            <w:pPr>
              <w:pStyle w:val="9"/>
              <w:spacing w:line="360" w:lineRule="exact"/>
              <w:jc w:val="right"/>
              <w:rPr>
                <w:rFonts w:hint="default"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14:paraId="07767C2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609FD3F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14:paraId="6E967C7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322871A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14:paraId="7A016C3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7634BD1">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二-7其他资格证明文件</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4DD37E7E">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二-7-①招标文件规定的其他资格证明文件</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313E2A5D">
      <w:pPr>
        <w:pStyle w:val="9"/>
        <w:spacing w:line="500" w:lineRule="exact"/>
        <w:ind w:firstLine="480" w:firstLineChars="200"/>
        <w:jc w:val="center"/>
        <w:rPr>
          <w:rFonts w:hint="default" w:ascii="宋体" w:hAnsi="宋体" w:eastAsia="宋体" w:cs="宋体"/>
          <w:sz w:val="24"/>
          <w:szCs w:val="24"/>
        </w:rPr>
      </w:pPr>
      <w:r>
        <w:rPr>
          <w:rFonts w:ascii="宋体" w:hAnsi="宋体" w:eastAsia="宋体" w:cs="宋体"/>
          <w:sz w:val="24"/>
          <w:szCs w:val="24"/>
        </w:rPr>
        <w:t>编制说明</w:t>
      </w:r>
    </w:p>
    <w:p w14:paraId="5A922A7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加盖投标人的单位公章后应在此项下提交。</w:t>
      </w:r>
    </w:p>
    <w:p w14:paraId="250E7B3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2087627">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三、投标保证金</w:t>
      </w:r>
    </w:p>
    <w:p w14:paraId="1A9BD790">
      <w:pPr>
        <w:pStyle w:val="9"/>
        <w:spacing w:line="500" w:lineRule="exact"/>
        <w:ind w:firstLine="480" w:firstLineChars="200"/>
        <w:jc w:val="center"/>
        <w:rPr>
          <w:rFonts w:hint="default" w:ascii="宋体" w:hAnsi="宋体" w:eastAsia="宋体" w:cs="宋体"/>
          <w:sz w:val="24"/>
          <w:szCs w:val="24"/>
        </w:rPr>
      </w:pPr>
      <w:r>
        <w:rPr>
          <w:rFonts w:ascii="宋体" w:hAnsi="宋体" w:eastAsia="宋体" w:cs="宋体"/>
          <w:sz w:val="24"/>
          <w:szCs w:val="24"/>
        </w:rPr>
        <w:t>编制说明</w:t>
      </w:r>
    </w:p>
    <w:p w14:paraId="76BF0BB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1、在此项下提交的“投标保证金”材料可使用转账凭证复印件或从福建省政府采购网上公开信息系统中下载的有关原始页面的打印件。</w:t>
      </w:r>
    </w:p>
    <w:p w14:paraId="23ACE4D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2、投标保证金是否已提交的认定按照招标文件第三章规定执行。</w:t>
      </w:r>
    </w:p>
    <w:p w14:paraId="774EF30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7F69467">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封面格式(报价部分)</w:t>
      </w:r>
    </w:p>
    <w:p w14:paraId="38FEFAB4">
      <w:pPr>
        <w:pStyle w:val="9"/>
        <w:spacing w:line="500" w:lineRule="exact"/>
        <w:ind w:firstLine="482" w:firstLineChars="200"/>
        <w:jc w:val="center"/>
        <w:outlineLvl w:val="0"/>
        <w:rPr>
          <w:rFonts w:hint="default" w:ascii="宋体" w:hAnsi="宋体" w:eastAsia="宋体" w:cs="宋体"/>
          <w:sz w:val="24"/>
          <w:szCs w:val="24"/>
        </w:rPr>
      </w:pPr>
      <w:r>
        <w:rPr>
          <w:rFonts w:ascii="宋体" w:hAnsi="宋体" w:eastAsia="宋体" w:cs="宋体"/>
          <w:b/>
          <w:sz w:val="24"/>
          <w:szCs w:val="24"/>
        </w:rPr>
        <w:t>福建省政府采购投标文件</w:t>
      </w:r>
    </w:p>
    <w:p w14:paraId="02CB610B">
      <w:pPr>
        <w:pStyle w:val="9"/>
        <w:spacing w:line="500" w:lineRule="exact"/>
        <w:ind w:firstLine="482" w:firstLineChars="200"/>
        <w:jc w:val="center"/>
        <w:outlineLvl w:val="0"/>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报价部分</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675A19A1">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填写正本或副本</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39C30AFE">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项目名称：</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44C2BF27">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备案编号：</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4D2CF73F">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项目编号：</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5A52458E">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所投采购包：</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p>
    <w:p w14:paraId="0A6F6AF5">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rPr>
        <w:t>投标人：</w:t>
      </w:r>
      <w:r>
        <w:rPr>
          <w:rFonts w:ascii="宋体" w:hAnsi="宋体" w:eastAsia="宋体" w:cs="宋体"/>
          <w:b/>
          <w:sz w:val="24"/>
          <w:szCs w:val="24"/>
          <w:lang w:eastAsia="zh-CN"/>
        </w:rPr>
        <w:t>(</w:t>
      </w:r>
      <w:r>
        <w:rPr>
          <w:rFonts w:ascii="宋体" w:hAnsi="宋体" w:eastAsia="宋体" w:cs="宋体"/>
          <w:b/>
          <w:sz w:val="24"/>
          <w:szCs w:val="24"/>
        </w:rPr>
        <w:t>填写“全称”</w:t>
      </w:r>
      <w:r>
        <w:rPr>
          <w:rFonts w:ascii="宋体" w:hAnsi="宋体" w:eastAsia="宋体" w:cs="宋体"/>
          <w:b/>
          <w:sz w:val="24"/>
          <w:szCs w:val="24"/>
          <w:lang w:eastAsia="zh-CN"/>
        </w:rPr>
        <w:t>)</w:t>
      </w:r>
    </w:p>
    <w:p w14:paraId="3CC1ECE8">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b/>
          <w:sz w:val="24"/>
          <w:szCs w:val="24"/>
        </w:rPr>
        <w:t>年</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b/>
          <w:sz w:val="24"/>
          <w:szCs w:val="24"/>
        </w:rPr>
        <w:t>月</w:t>
      </w:r>
    </w:p>
    <w:p w14:paraId="7282503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BBDFE42">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索引</w:t>
      </w:r>
    </w:p>
    <w:p w14:paraId="4E31B9C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一、开标</w:t>
      </w:r>
      <w:r>
        <w:rPr>
          <w:rFonts w:ascii="宋体" w:hAnsi="宋体" w:eastAsia="宋体" w:cs="宋体"/>
          <w:sz w:val="24"/>
          <w:szCs w:val="24"/>
          <w:lang w:eastAsia="zh-CN"/>
        </w:rPr>
        <w:t>(</w:t>
      </w:r>
      <w:r>
        <w:rPr>
          <w:rFonts w:ascii="宋体" w:hAnsi="宋体" w:eastAsia="宋体" w:cs="宋体"/>
          <w:sz w:val="24"/>
          <w:szCs w:val="24"/>
        </w:rPr>
        <w:t>报价</w:t>
      </w:r>
      <w:r>
        <w:rPr>
          <w:rFonts w:ascii="宋体" w:hAnsi="宋体" w:eastAsia="宋体" w:cs="宋体"/>
          <w:sz w:val="24"/>
          <w:szCs w:val="24"/>
          <w:lang w:eastAsia="zh-CN"/>
        </w:rPr>
        <w:t>)</w:t>
      </w:r>
      <w:r>
        <w:rPr>
          <w:rFonts w:ascii="宋体" w:hAnsi="宋体" w:eastAsia="宋体" w:cs="宋体"/>
          <w:sz w:val="24"/>
          <w:szCs w:val="24"/>
        </w:rPr>
        <w:t>一览表</w:t>
      </w:r>
    </w:p>
    <w:p w14:paraId="086C03C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二、投标</w:t>
      </w:r>
      <w:r>
        <w:rPr>
          <w:rFonts w:ascii="宋体" w:hAnsi="宋体" w:eastAsia="宋体" w:cs="宋体"/>
          <w:sz w:val="24"/>
          <w:szCs w:val="24"/>
          <w:lang w:eastAsia="zh-CN"/>
        </w:rPr>
        <w:t>(</w:t>
      </w:r>
      <w:r>
        <w:rPr>
          <w:rFonts w:ascii="宋体" w:hAnsi="宋体" w:eastAsia="宋体" w:cs="宋体"/>
          <w:sz w:val="24"/>
          <w:szCs w:val="24"/>
        </w:rPr>
        <w:t>响应</w:t>
      </w:r>
      <w:r>
        <w:rPr>
          <w:rFonts w:ascii="宋体" w:hAnsi="宋体" w:eastAsia="宋体" w:cs="宋体"/>
          <w:sz w:val="24"/>
          <w:szCs w:val="24"/>
          <w:lang w:eastAsia="zh-CN"/>
        </w:rPr>
        <w:t>)</w:t>
      </w:r>
      <w:r>
        <w:rPr>
          <w:rFonts w:ascii="宋体" w:hAnsi="宋体" w:eastAsia="宋体" w:cs="宋体"/>
          <w:sz w:val="24"/>
          <w:szCs w:val="24"/>
        </w:rPr>
        <w:t>报价明细表</w:t>
      </w:r>
    </w:p>
    <w:p w14:paraId="39631E8F">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三、招标文件规定的价格扣除证明材料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0157FC2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F02E3A2">
      <w:pPr>
        <w:pStyle w:val="9"/>
        <w:spacing w:line="500" w:lineRule="exact"/>
        <w:ind w:firstLine="482" w:firstLineChars="200"/>
        <w:outlineLvl w:val="0"/>
        <w:rPr>
          <w:rFonts w:hint="default" w:ascii="宋体" w:hAnsi="宋体" w:eastAsia="宋体" w:cs="宋体"/>
          <w:sz w:val="24"/>
          <w:szCs w:val="24"/>
        </w:rPr>
      </w:pPr>
      <w:r>
        <w:rPr>
          <w:rFonts w:ascii="宋体" w:hAnsi="宋体" w:eastAsia="宋体" w:cs="宋体"/>
          <w:b/>
          <w:sz w:val="24"/>
          <w:szCs w:val="24"/>
        </w:rPr>
        <w:t>开标</w:t>
      </w:r>
      <w:r>
        <w:rPr>
          <w:rFonts w:ascii="宋体" w:hAnsi="宋体" w:eastAsia="宋体" w:cs="宋体"/>
          <w:b/>
          <w:sz w:val="24"/>
          <w:szCs w:val="24"/>
          <w:lang w:eastAsia="zh-CN"/>
        </w:rPr>
        <w:t>(</w:t>
      </w:r>
      <w:r>
        <w:rPr>
          <w:rFonts w:ascii="宋体" w:hAnsi="宋体" w:eastAsia="宋体" w:cs="宋体"/>
          <w:b/>
          <w:sz w:val="24"/>
          <w:szCs w:val="24"/>
        </w:rPr>
        <w:t>报价</w:t>
      </w:r>
      <w:r>
        <w:rPr>
          <w:rFonts w:ascii="宋体" w:hAnsi="宋体" w:eastAsia="宋体" w:cs="宋体"/>
          <w:b/>
          <w:sz w:val="24"/>
          <w:szCs w:val="24"/>
          <w:lang w:eastAsia="zh-CN"/>
        </w:rPr>
        <w:t>)</w:t>
      </w:r>
      <w:r>
        <w:rPr>
          <w:rFonts w:ascii="宋体" w:hAnsi="宋体" w:eastAsia="宋体" w:cs="宋体"/>
          <w:b/>
          <w:sz w:val="24"/>
          <w:szCs w:val="24"/>
        </w:rPr>
        <w:t>一览表</w:t>
      </w:r>
    </w:p>
    <w:p w14:paraId="2B1B1D6B">
      <w:pPr>
        <w:pStyle w:val="9"/>
        <w:spacing w:line="500" w:lineRule="exact"/>
        <w:ind w:right="1650" w:firstLine="480" w:firstLineChars="200"/>
        <w:rPr>
          <w:rFonts w:hint="default" w:ascii="宋体" w:hAnsi="宋体" w:eastAsia="宋体" w:cs="宋体"/>
          <w:sz w:val="24"/>
          <w:szCs w:val="24"/>
          <w:lang w:eastAsia="zh-CN"/>
        </w:rPr>
      </w:pPr>
      <w:r>
        <w:rPr>
          <w:rFonts w:ascii="宋体" w:hAnsi="宋体" w:eastAsia="宋体" w:cs="宋体"/>
          <w:sz w:val="24"/>
          <w:szCs w:val="24"/>
        </w:rPr>
        <w:t>项目编号：</w:t>
      </w:r>
      <w:r>
        <w:rPr>
          <w:rFonts w:hint="eastAsia" w:ascii="宋体" w:hAnsi="宋体" w:eastAsia="宋体" w:cs="宋体"/>
          <w:sz w:val="24"/>
          <w:szCs w:val="24"/>
          <w:lang w:eastAsia="zh-CN"/>
        </w:rPr>
        <w:t>[350001]JX[GK]2025041</w:t>
      </w:r>
    </w:p>
    <w:p w14:paraId="7060AAE0">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项目名称：</w:t>
      </w:r>
      <w:r>
        <w:rPr>
          <w:rFonts w:hint="eastAsia" w:ascii="宋体" w:hAnsi="宋体" w:eastAsia="宋体" w:cs="宋体"/>
          <w:sz w:val="24"/>
          <w:szCs w:val="24"/>
          <w:lang w:eastAsia="zh-CN"/>
        </w:rPr>
        <w:t>佳能磁共振及CT维保服务</w:t>
      </w:r>
    </w:p>
    <w:p w14:paraId="21EE9B7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r>
        <w:rPr>
          <w:rFonts w:hint="eastAsia" w:ascii="宋体" w:hAnsi="宋体" w:eastAsia="宋体" w:cs="宋体"/>
          <w:sz w:val="24"/>
          <w:szCs w:val="24"/>
          <w:lang w:eastAsia="zh-CN"/>
        </w:rPr>
        <w:t>佳能磁共振及CT维保服务</w:t>
      </w:r>
      <w:r>
        <w:rPr>
          <w:rFonts w:ascii="宋体" w:hAnsi="宋体" w:eastAsia="宋体" w:cs="宋体"/>
          <w:sz w:val="24"/>
          <w:szCs w:val="24"/>
        </w:rPr>
        <w:t>)</w:t>
      </w:r>
    </w:p>
    <w:p w14:paraId="7E9DC58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lang w:eastAsia="zh-CN"/>
        </w:rPr>
        <w:t>(</w:t>
      </w:r>
      <w:r>
        <w:rPr>
          <w:rFonts w:ascii="宋体" w:hAnsi="宋体" w:eastAsia="宋体" w:cs="宋体"/>
          <w:sz w:val="24"/>
          <w:szCs w:val="24"/>
        </w:rPr>
        <w:t>供应商</w:t>
      </w:r>
      <w:r>
        <w:rPr>
          <w:rFonts w:ascii="宋体" w:hAnsi="宋体" w:eastAsia="宋体" w:cs="宋体"/>
          <w:sz w:val="24"/>
          <w:szCs w:val="24"/>
          <w:lang w:eastAsia="zh-CN"/>
        </w:rPr>
        <w:t>)</w:t>
      </w:r>
      <w:r>
        <w:rPr>
          <w:rFonts w:ascii="宋体" w:hAnsi="宋体" w:eastAsia="宋体" w:cs="宋体"/>
          <w:sz w:val="24"/>
          <w:szCs w:val="24"/>
        </w:rPr>
        <w:t>名称：</w:t>
      </w:r>
    </w:p>
    <w:p w14:paraId="73947E2F">
      <w:pPr>
        <w:pStyle w:val="9"/>
        <w:spacing w:line="500" w:lineRule="exact"/>
        <w:ind w:firstLine="480" w:firstLineChars="200"/>
        <w:jc w:val="center"/>
        <w:rPr>
          <w:rFonts w:hint="default" w:ascii="宋体" w:hAnsi="宋体" w:eastAsia="宋体" w:cs="宋体"/>
          <w:sz w:val="24"/>
          <w:szCs w:val="24"/>
        </w:rPr>
      </w:pP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4"/>
        <w:gridCol w:w="1925"/>
        <w:gridCol w:w="1925"/>
        <w:gridCol w:w="1925"/>
        <w:gridCol w:w="1925"/>
      </w:tblGrid>
      <w:tr w14:paraId="631BA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41AB689">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序号</w:t>
            </w:r>
          </w:p>
        </w:tc>
        <w:tc>
          <w:tcPr>
            <w:tcW w:w="1000" w:type="pct"/>
          </w:tcPr>
          <w:p w14:paraId="57CAED24">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报价内容</w:t>
            </w:r>
          </w:p>
        </w:tc>
        <w:tc>
          <w:tcPr>
            <w:tcW w:w="1000" w:type="pct"/>
          </w:tcPr>
          <w:p w14:paraId="66CBADB7">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最高限价</w:t>
            </w:r>
          </w:p>
        </w:tc>
        <w:tc>
          <w:tcPr>
            <w:tcW w:w="1000" w:type="pct"/>
          </w:tcPr>
          <w:p w14:paraId="39F43B45">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响应报价</w:t>
            </w:r>
          </w:p>
        </w:tc>
        <w:tc>
          <w:tcPr>
            <w:tcW w:w="1000" w:type="pct"/>
          </w:tcPr>
          <w:p w14:paraId="7C134E34">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价款形式</w:t>
            </w:r>
          </w:p>
        </w:tc>
      </w:tr>
      <w:tr w14:paraId="6629D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48309DCF">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1</w:t>
            </w:r>
          </w:p>
        </w:tc>
        <w:tc>
          <w:tcPr>
            <w:tcW w:w="1000" w:type="pct"/>
          </w:tcPr>
          <w:p w14:paraId="4A51DBF6">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 xml:space="preserve"> </w:t>
            </w:r>
            <w:r>
              <w:rPr>
                <w:rFonts w:hint="eastAsia" w:ascii="宋体" w:hAnsi="宋体" w:eastAsia="宋体" w:cs="宋体"/>
                <w:sz w:val="24"/>
                <w:szCs w:val="24"/>
                <w:lang w:eastAsia="zh-CN"/>
              </w:rPr>
              <w:t>佳能磁共振及CT维保服务</w:t>
            </w:r>
          </w:p>
        </w:tc>
        <w:tc>
          <w:tcPr>
            <w:tcW w:w="1000" w:type="pct"/>
          </w:tcPr>
          <w:p w14:paraId="4331967A">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eastAsia="zh-CN"/>
              </w:rPr>
              <w:t>5250000</w:t>
            </w:r>
            <w:r>
              <w:rPr>
                <w:rFonts w:ascii="宋体" w:hAnsi="宋体" w:eastAsia="宋体" w:cs="宋体"/>
                <w:sz w:val="24"/>
                <w:szCs w:val="24"/>
              </w:rPr>
              <w:t xml:space="preserve">  元</w:t>
            </w:r>
          </w:p>
        </w:tc>
        <w:tc>
          <w:tcPr>
            <w:tcW w:w="1000" w:type="pct"/>
          </w:tcPr>
          <w:p w14:paraId="6D1721D7">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「汇总引用」  元</w:t>
            </w:r>
          </w:p>
        </w:tc>
        <w:tc>
          <w:tcPr>
            <w:tcW w:w="1000" w:type="pct"/>
          </w:tcPr>
          <w:p w14:paraId="2FA65A23">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总价</w:t>
            </w:r>
          </w:p>
        </w:tc>
      </w:tr>
    </w:tbl>
    <w:p w14:paraId="1EB972DF">
      <w:pPr>
        <w:pStyle w:val="9"/>
        <w:spacing w:line="360" w:lineRule="exact"/>
        <w:rPr>
          <w:rFonts w:hint="default" w:ascii="宋体" w:hAnsi="宋体" w:eastAsia="宋体" w:cs="宋体"/>
          <w:sz w:val="24"/>
          <w:szCs w:val="24"/>
        </w:rPr>
      </w:pPr>
      <w:r>
        <w:rPr>
          <w:rFonts w:ascii="宋体" w:hAnsi="宋体" w:eastAsia="宋体" w:cs="宋体"/>
          <w:sz w:val="24"/>
          <w:szCs w:val="24"/>
        </w:rPr>
        <w:t>备注：无</w:t>
      </w:r>
    </w:p>
    <w:p w14:paraId="5C2F9AE9">
      <w:pPr>
        <w:pStyle w:val="9"/>
        <w:spacing w:line="360" w:lineRule="exact"/>
        <w:rPr>
          <w:rFonts w:hint="default" w:ascii="宋体" w:hAnsi="宋体" w:eastAsia="宋体" w:cs="宋体"/>
          <w:sz w:val="24"/>
          <w:szCs w:val="24"/>
        </w:rPr>
      </w:pPr>
      <w:r>
        <w:rPr>
          <w:rFonts w:ascii="宋体" w:hAnsi="宋体" w:eastAsia="宋体" w:cs="宋体"/>
          <w:sz w:val="24"/>
          <w:szCs w:val="24"/>
        </w:rPr>
        <w:t>时间：     年     月     日</w:t>
      </w:r>
    </w:p>
    <w:p w14:paraId="10307021">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签章：                     </w:t>
      </w:r>
    </w:p>
    <w:p w14:paraId="4297E92E">
      <w:pPr>
        <w:pStyle w:val="9"/>
        <w:spacing w:line="360" w:lineRule="exact"/>
        <w:outlineLvl w:val="0"/>
        <w:rPr>
          <w:rFonts w:hint="default" w:ascii="宋体" w:hAnsi="宋体" w:eastAsia="宋体" w:cs="宋体"/>
          <w:sz w:val="24"/>
          <w:szCs w:val="24"/>
        </w:rPr>
      </w:pPr>
      <w:r>
        <w:rPr>
          <w:rFonts w:ascii="宋体" w:hAnsi="宋体" w:eastAsia="宋体" w:cs="宋体"/>
          <w:b/>
          <w:sz w:val="24"/>
          <w:szCs w:val="24"/>
        </w:rPr>
        <w:t>投标</w:t>
      </w:r>
      <w:r>
        <w:rPr>
          <w:rFonts w:ascii="宋体" w:hAnsi="宋体" w:eastAsia="宋体" w:cs="宋体"/>
          <w:b/>
          <w:sz w:val="24"/>
          <w:szCs w:val="24"/>
          <w:lang w:eastAsia="zh-CN"/>
        </w:rPr>
        <w:t>(</w:t>
      </w:r>
      <w:r>
        <w:rPr>
          <w:rFonts w:ascii="宋体" w:hAnsi="宋体" w:eastAsia="宋体" w:cs="宋体"/>
          <w:b/>
          <w:sz w:val="24"/>
          <w:szCs w:val="24"/>
        </w:rPr>
        <w:t>响应</w:t>
      </w:r>
      <w:r>
        <w:rPr>
          <w:rFonts w:ascii="宋体" w:hAnsi="宋体" w:eastAsia="宋体" w:cs="宋体"/>
          <w:b/>
          <w:sz w:val="24"/>
          <w:szCs w:val="24"/>
          <w:lang w:eastAsia="zh-CN"/>
        </w:rPr>
        <w:t>)</w:t>
      </w:r>
      <w:r>
        <w:rPr>
          <w:rFonts w:ascii="宋体" w:hAnsi="宋体" w:eastAsia="宋体" w:cs="宋体"/>
          <w:b/>
          <w:sz w:val="24"/>
          <w:szCs w:val="24"/>
        </w:rPr>
        <w:t>报价明细表</w:t>
      </w:r>
    </w:p>
    <w:p w14:paraId="04DE1974">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项目编号：</w:t>
      </w:r>
      <w:r>
        <w:rPr>
          <w:rFonts w:hint="eastAsia" w:ascii="宋体" w:hAnsi="宋体" w:eastAsia="宋体" w:cs="宋体"/>
          <w:sz w:val="24"/>
          <w:szCs w:val="24"/>
          <w:lang w:eastAsia="zh-CN"/>
        </w:rPr>
        <w:t>[350001]JX[GK]2025041</w:t>
      </w:r>
    </w:p>
    <w:p w14:paraId="09378E95">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项目名称：</w:t>
      </w:r>
      <w:r>
        <w:rPr>
          <w:rFonts w:hint="eastAsia" w:ascii="宋体" w:hAnsi="宋体" w:eastAsia="宋体" w:cs="宋体"/>
          <w:sz w:val="24"/>
          <w:szCs w:val="24"/>
          <w:lang w:eastAsia="zh-CN"/>
        </w:rPr>
        <w:t>佳能磁共振及CT维保服务</w:t>
      </w:r>
    </w:p>
    <w:p w14:paraId="6A2968D4">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采购包：</w:t>
      </w:r>
      <w:r>
        <w:rPr>
          <w:rFonts w:hint="eastAsia" w:ascii="宋体" w:hAnsi="宋体" w:eastAsia="宋体" w:cs="宋体"/>
          <w:sz w:val="24"/>
          <w:szCs w:val="24"/>
          <w:lang w:eastAsia="zh-CN"/>
        </w:rPr>
        <w:t>佳能磁共振及CT维保服务</w:t>
      </w:r>
    </w:p>
    <w:p w14:paraId="28C28B62">
      <w:pPr>
        <w:pStyle w:val="9"/>
        <w:spacing w:line="360" w:lineRule="exact"/>
        <w:rPr>
          <w:rFonts w:hint="default" w:ascii="宋体" w:hAnsi="宋体" w:eastAsia="宋体" w:cs="宋体"/>
          <w:sz w:val="24"/>
          <w:szCs w:val="24"/>
        </w:rPr>
      </w:pPr>
      <w:r>
        <w:rPr>
          <w:rFonts w:ascii="宋体" w:hAnsi="宋体" w:eastAsia="宋体" w:cs="宋体"/>
          <w:sz w:val="24"/>
          <w:szCs w:val="24"/>
        </w:rPr>
        <w:t>投标人名称：</w:t>
      </w:r>
    </w:p>
    <w:p w14:paraId="5D64D7C5">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 xml:space="preserve"> </w:t>
      </w:r>
      <w:r>
        <w:rPr>
          <w:rFonts w:hint="eastAsia" w:ascii="宋体" w:hAnsi="宋体" w:eastAsia="宋体" w:cs="宋体"/>
          <w:sz w:val="24"/>
          <w:szCs w:val="24"/>
          <w:lang w:eastAsia="zh-CN"/>
        </w:rPr>
        <w:t>佳能磁共振及CT维保服务</w:t>
      </w:r>
    </w:p>
    <w:p w14:paraId="1DD336EB">
      <w:pPr>
        <w:pStyle w:val="9"/>
        <w:spacing w:line="360" w:lineRule="exact"/>
        <w:jc w:val="center"/>
        <w:rPr>
          <w:rFonts w:hint="default" w:ascii="宋体" w:hAnsi="宋体" w:eastAsia="宋体" w:cs="宋体"/>
          <w:sz w:val="24"/>
          <w:szCs w:val="24"/>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6"/>
        <w:gridCol w:w="1040"/>
        <w:gridCol w:w="841"/>
        <w:gridCol w:w="841"/>
        <w:gridCol w:w="841"/>
        <w:gridCol w:w="841"/>
        <w:gridCol w:w="1189"/>
        <w:gridCol w:w="947"/>
        <w:gridCol w:w="963"/>
        <w:gridCol w:w="642"/>
        <w:gridCol w:w="947"/>
      </w:tblGrid>
      <w:tr w14:paraId="46B38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0E12551">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序号</w:t>
            </w:r>
          </w:p>
        </w:tc>
        <w:tc>
          <w:tcPr>
            <w:tcW w:w="0" w:type="auto"/>
          </w:tcPr>
          <w:p w14:paraId="4D46E300">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服务名称</w:t>
            </w:r>
          </w:p>
        </w:tc>
        <w:tc>
          <w:tcPr>
            <w:tcW w:w="0" w:type="auto"/>
          </w:tcPr>
          <w:p w14:paraId="79322B30">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服务范围</w:t>
            </w:r>
          </w:p>
        </w:tc>
        <w:tc>
          <w:tcPr>
            <w:tcW w:w="0" w:type="auto"/>
          </w:tcPr>
          <w:p w14:paraId="49E1B86A">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服务要求</w:t>
            </w:r>
          </w:p>
        </w:tc>
        <w:tc>
          <w:tcPr>
            <w:tcW w:w="0" w:type="auto"/>
          </w:tcPr>
          <w:p w14:paraId="347D4182">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服务时间</w:t>
            </w:r>
          </w:p>
        </w:tc>
        <w:tc>
          <w:tcPr>
            <w:tcW w:w="0" w:type="auto"/>
          </w:tcPr>
          <w:p w14:paraId="5E49D9D5">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服务标准</w:t>
            </w:r>
          </w:p>
        </w:tc>
        <w:tc>
          <w:tcPr>
            <w:tcW w:w="0" w:type="auto"/>
          </w:tcPr>
          <w:p w14:paraId="7D02FFCA">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最高限价</w:t>
            </w:r>
          </w:p>
        </w:tc>
        <w:tc>
          <w:tcPr>
            <w:tcW w:w="0" w:type="auto"/>
          </w:tcPr>
          <w:p w14:paraId="281E3BA6">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单价</w:t>
            </w:r>
          </w:p>
        </w:tc>
        <w:tc>
          <w:tcPr>
            <w:tcW w:w="0" w:type="auto"/>
          </w:tcPr>
          <w:p w14:paraId="1345FAFD">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数量</w:t>
            </w:r>
          </w:p>
        </w:tc>
        <w:tc>
          <w:tcPr>
            <w:tcW w:w="0" w:type="auto"/>
          </w:tcPr>
          <w:p w14:paraId="36447A58">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计量单位</w:t>
            </w:r>
          </w:p>
        </w:tc>
        <w:tc>
          <w:tcPr>
            <w:tcW w:w="0" w:type="auto"/>
          </w:tcPr>
          <w:p w14:paraId="42F25B37">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总价</w:t>
            </w:r>
          </w:p>
        </w:tc>
      </w:tr>
      <w:tr w14:paraId="039B8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6DE5DB">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1</w:t>
            </w:r>
          </w:p>
        </w:tc>
        <w:tc>
          <w:tcPr>
            <w:tcW w:w="0" w:type="auto"/>
          </w:tcPr>
          <w:p w14:paraId="42224DD5">
            <w:pPr>
              <w:pStyle w:val="9"/>
              <w:spacing w:line="360" w:lineRule="exact"/>
              <w:rPr>
                <w:rFonts w:hint="default" w:ascii="宋体" w:hAnsi="宋体" w:eastAsia="宋体" w:cs="宋体"/>
                <w:sz w:val="24"/>
                <w:szCs w:val="24"/>
                <w:lang w:eastAsia="zh-CN"/>
              </w:rPr>
            </w:pPr>
            <w:r>
              <w:rPr>
                <w:rFonts w:ascii="宋体" w:hAnsi="宋体" w:eastAsia="宋体" w:cs="宋体"/>
                <w:sz w:val="24"/>
                <w:szCs w:val="24"/>
              </w:rPr>
              <w:t xml:space="preserve"> </w:t>
            </w:r>
            <w:r>
              <w:rPr>
                <w:rFonts w:hint="eastAsia" w:ascii="宋体" w:hAnsi="宋体" w:eastAsia="宋体" w:cs="宋体"/>
                <w:sz w:val="24"/>
                <w:szCs w:val="24"/>
                <w:lang w:eastAsia="zh-CN"/>
              </w:rPr>
              <w:t>佳能磁共振及CT维保服务</w:t>
            </w:r>
          </w:p>
        </w:tc>
        <w:tc>
          <w:tcPr>
            <w:tcW w:w="0" w:type="auto"/>
          </w:tcPr>
          <w:p w14:paraId="35D8D9F6">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{供应商响应}</w:t>
            </w:r>
          </w:p>
        </w:tc>
        <w:tc>
          <w:tcPr>
            <w:tcW w:w="0" w:type="auto"/>
          </w:tcPr>
          <w:p w14:paraId="0F2F3275">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{供应商响应}</w:t>
            </w:r>
          </w:p>
        </w:tc>
        <w:tc>
          <w:tcPr>
            <w:tcW w:w="0" w:type="auto"/>
          </w:tcPr>
          <w:p w14:paraId="21D2778C">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{供应商响应}</w:t>
            </w:r>
          </w:p>
        </w:tc>
        <w:tc>
          <w:tcPr>
            <w:tcW w:w="0" w:type="auto"/>
          </w:tcPr>
          <w:p w14:paraId="5A255055">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{供应商响应}</w:t>
            </w:r>
          </w:p>
        </w:tc>
        <w:tc>
          <w:tcPr>
            <w:tcW w:w="0" w:type="auto"/>
          </w:tcPr>
          <w:p w14:paraId="4E92F406">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eastAsia="zh-CN"/>
              </w:rPr>
              <w:t>5250000</w:t>
            </w:r>
            <w:r>
              <w:rPr>
                <w:rFonts w:ascii="宋体" w:hAnsi="宋体" w:eastAsia="宋体" w:cs="宋体"/>
                <w:sz w:val="24"/>
                <w:szCs w:val="24"/>
              </w:rPr>
              <w:t xml:space="preserve">  元</w:t>
            </w:r>
          </w:p>
        </w:tc>
        <w:tc>
          <w:tcPr>
            <w:tcW w:w="0" w:type="auto"/>
          </w:tcPr>
          <w:p w14:paraId="75CC4594">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{=总价/数量}  元</w:t>
            </w:r>
          </w:p>
        </w:tc>
        <w:tc>
          <w:tcPr>
            <w:tcW w:w="0" w:type="auto"/>
          </w:tcPr>
          <w:p w14:paraId="1A45DA55">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2.0000</w:t>
            </w:r>
          </w:p>
        </w:tc>
        <w:tc>
          <w:tcPr>
            <w:tcW w:w="0" w:type="auto"/>
          </w:tcPr>
          <w:p w14:paraId="736E00CF">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年</w:t>
            </w:r>
          </w:p>
        </w:tc>
        <w:tc>
          <w:tcPr>
            <w:tcW w:w="0" w:type="auto"/>
          </w:tcPr>
          <w:p w14:paraId="21D0A013">
            <w:pPr>
              <w:pStyle w:val="9"/>
              <w:spacing w:line="360" w:lineRule="exact"/>
              <w:rPr>
                <w:rFonts w:hint="default" w:ascii="宋体" w:hAnsi="宋体" w:eastAsia="宋体" w:cs="宋体"/>
                <w:sz w:val="24"/>
                <w:szCs w:val="24"/>
              </w:rPr>
            </w:pPr>
            <w:r>
              <w:rPr>
                <w:rFonts w:ascii="宋体" w:hAnsi="宋体" w:eastAsia="宋体" w:cs="宋体"/>
                <w:sz w:val="24"/>
                <w:szCs w:val="24"/>
              </w:rPr>
              <w:t xml:space="preserve"> {供应商响应}  元</w:t>
            </w:r>
          </w:p>
        </w:tc>
      </w:tr>
    </w:tbl>
    <w:p w14:paraId="19458CC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合计：</w:t>
      </w:r>
    </w:p>
    <w:p w14:paraId="5BA07B5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备注：无</w:t>
      </w:r>
    </w:p>
    <w:p w14:paraId="78B40C4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时间：     年     月     日</w:t>
      </w:r>
    </w:p>
    <w:p w14:paraId="2918503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签章：                     </w:t>
      </w:r>
    </w:p>
    <w:p w14:paraId="01BE232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BED769">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rPr>
        <w:t>三、招标文件规定的价格扣除证明材料</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17727913">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三-1优先类节能产品、环境标志产品价格扣除证明材料</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21A13DE6">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三-1-①优先类节能产品、环境标志产品统计表</w:t>
      </w:r>
      <w:r>
        <w:rPr>
          <w:rFonts w:ascii="宋体" w:hAnsi="宋体" w:eastAsia="宋体" w:cs="宋体"/>
          <w:b/>
          <w:sz w:val="24"/>
          <w:szCs w:val="24"/>
          <w:lang w:eastAsia="zh-CN"/>
        </w:rPr>
        <w:t>(</w:t>
      </w:r>
      <w:r>
        <w:rPr>
          <w:rFonts w:ascii="宋体" w:hAnsi="宋体" w:eastAsia="宋体" w:cs="宋体"/>
          <w:b/>
          <w:sz w:val="24"/>
          <w:szCs w:val="24"/>
        </w:rPr>
        <w:t>价格扣除适用，若有</w:t>
      </w:r>
      <w:r>
        <w:rPr>
          <w:rFonts w:ascii="宋体" w:hAnsi="宋体" w:eastAsia="宋体" w:cs="宋体"/>
          <w:b/>
          <w:sz w:val="24"/>
          <w:szCs w:val="24"/>
          <w:lang w:eastAsia="zh-CN"/>
        </w:rPr>
        <w:t>)</w:t>
      </w:r>
    </w:p>
    <w:p w14:paraId="5317459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5"/>
        <w:gridCol w:w="1375"/>
        <w:gridCol w:w="1375"/>
        <w:gridCol w:w="5501"/>
      </w:tblGrid>
      <w:tr w14:paraId="4A625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177FF950">
            <w:pPr>
              <w:spacing w:line="360" w:lineRule="exact"/>
              <w:rPr>
                <w:rFonts w:ascii="宋体" w:hAnsi="宋体" w:cs="宋体"/>
                <w:sz w:val="24"/>
                <w:szCs w:val="24"/>
              </w:rPr>
            </w:pPr>
          </w:p>
        </w:tc>
        <w:tc>
          <w:tcPr>
            <w:tcW w:w="4285" w:type="pct"/>
            <w:gridSpan w:val="3"/>
          </w:tcPr>
          <w:p w14:paraId="4600905D">
            <w:pPr>
              <w:pStyle w:val="9"/>
              <w:spacing w:line="360" w:lineRule="exact"/>
              <w:jc w:val="center"/>
              <w:rPr>
                <w:rFonts w:hint="default" w:ascii="宋体" w:hAnsi="宋体" w:eastAsia="宋体" w:cs="宋体"/>
                <w:sz w:val="24"/>
                <w:szCs w:val="24"/>
              </w:rPr>
            </w:pPr>
            <w:r>
              <w:rPr>
                <w:rFonts w:ascii="宋体" w:hAnsi="宋体" w:eastAsia="宋体" w:cs="宋体"/>
                <w:sz w:val="24"/>
                <w:szCs w:val="24"/>
              </w:rPr>
              <w:t>本采购包内属于节能、环境标志产品情况</w:t>
            </w:r>
          </w:p>
        </w:tc>
      </w:tr>
      <w:tr w14:paraId="64388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47E74E43">
            <w:pPr>
              <w:pStyle w:val="9"/>
              <w:spacing w:line="360" w:lineRule="exact"/>
              <w:rPr>
                <w:rFonts w:hint="default" w:ascii="宋体" w:hAnsi="宋体" w:eastAsia="宋体" w:cs="宋体"/>
                <w:sz w:val="24"/>
                <w:szCs w:val="24"/>
              </w:rPr>
            </w:pPr>
            <w:r>
              <w:rPr>
                <w:rFonts w:ascii="宋体" w:hAnsi="宋体" w:eastAsia="宋体" w:cs="宋体"/>
                <w:sz w:val="24"/>
                <w:szCs w:val="24"/>
              </w:rPr>
              <w:t>采购包</w:t>
            </w:r>
          </w:p>
        </w:tc>
        <w:tc>
          <w:tcPr>
            <w:tcW w:w="714" w:type="pct"/>
          </w:tcPr>
          <w:p w14:paraId="2E4BC788">
            <w:pPr>
              <w:pStyle w:val="9"/>
              <w:spacing w:line="360" w:lineRule="exact"/>
              <w:rPr>
                <w:rFonts w:hint="default" w:ascii="宋体" w:hAnsi="宋体" w:eastAsia="宋体" w:cs="宋体"/>
                <w:sz w:val="24"/>
                <w:szCs w:val="24"/>
              </w:rPr>
            </w:pPr>
            <w:r>
              <w:rPr>
                <w:rFonts w:ascii="宋体" w:hAnsi="宋体" w:eastAsia="宋体" w:cs="宋体"/>
                <w:sz w:val="24"/>
                <w:szCs w:val="24"/>
              </w:rPr>
              <w:t>品目号</w:t>
            </w:r>
          </w:p>
        </w:tc>
        <w:tc>
          <w:tcPr>
            <w:tcW w:w="714" w:type="pct"/>
          </w:tcPr>
          <w:p w14:paraId="44349D71">
            <w:pPr>
              <w:pStyle w:val="9"/>
              <w:spacing w:line="360" w:lineRule="exact"/>
              <w:rPr>
                <w:rFonts w:hint="default" w:ascii="宋体" w:hAnsi="宋体" w:eastAsia="宋体" w:cs="宋体"/>
                <w:sz w:val="24"/>
                <w:szCs w:val="24"/>
              </w:rPr>
            </w:pPr>
            <w:r>
              <w:rPr>
                <w:rFonts w:ascii="宋体" w:hAnsi="宋体" w:eastAsia="宋体" w:cs="宋体"/>
                <w:sz w:val="24"/>
                <w:szCs w:val="24"/>
              </w:rPr>
              <w:t>产品名称</w:t>
            </w:r>
          </w:p>
        </w:tc>
        <w:tc>
          <w:tcPr>
            <w:tcW w:w="2857" w:type="pct"/>
          </w:tcPr>
          <w:p w14:paraId="252B6306">
            <w:pPr>
              <w:pStyle w:val="9"/>
              <w:spacing w:line="360" w:lineRule="exact"/>
              <w:rPr>
                <w:rFonts w:hint="default" w:ascii="宋体" w:hAnsi="宋体" w:eastAsia="宋体" w:cs="宋体"/>
                <w:sz w:val="24"/>
                <w:szCs w:val="24"/>
              </w:rPr>
            </w:pPr>
            <w:r>
              <w:rPr>
                <w:rFonts w:ascii="宋体" w:hAnsi="宋体" w:eastAsia="宋体" w:cs="宋体"/>
                <w:sz w:val="24"/>
                <w:szCs w:val="24"/>
              </w:rPr>
              <w:t>认证种类</w:t>
            </w:r>
          </w:p>
        </w:tc>
      </w:tr>
      <w:tr w14:paraId="2A23D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00591F97">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714" w:type="pct"/>
          </w:tcPr>
          <w:p w14:paraId="145A9A42">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714" w:type="pct"/>
          </w:tcPr>
          <w:p w14:paraId="41A4EF6E">
            <w:pPr>
              <w:spacing w:line="360" w:lineRule="exact"/>
              <w:rPr>
                <w:rFonts w:ascii="宋体" w:hAnsi="宋体" w:cs="宋体"/>
                <w:sz w:val="24"/>
                <w:szCs w:val="24"/>
              </w:rPr>
            </w:pPr>
          </w:p>
        </w:tc>
        <w:tc>
          <w:tcPr>
            <w:tcW w:w="2857" w:type="pct"/>
          </w:tcPr>
          <w:p w14:paraId="5603E666">
            <w:pPr>
              <w:pStyle w:val="9"/>
              <w:spacing w:line="360" w:lineRule="exact"/>
              <w:rPr>
                <w:rFonts w:hint="default" w:ascii="宋体" w:hAnsi="宋体" w:eastAsia="宋体" w:cs="宋体"/>
                <w:sz w:val="24"/>
                <w:szCs w:val="24"/>
              </w:rPr>
            </w:pPr>
            <w:r>
              <w:rPr>
                <w:rFonts w:ascii="宋体" w:hAnsi="宋体" w:eastAsia="宋体" w:cs="宋体"/>
                <w:sz w:val="24"/>
                <w:szCs w:val="24"/>
              </w:rPr>
              <w:t>供应商自行填写种类，并上传证明附件以便评审查看</w:t>
            </w:r>
          </w:p>
        </w:tc>
      </w:tr>
      <w:tr w14:paraId="256BF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073D8151">
            <w:pPr>
              <w:spacing w:line="360" w:lineRule="exact"/>
              <w:rPr>
                <w:rFonts w:ascii="宋体" w:hAnsi="宋体" w:cs="宋体"/>
                <w:sz w:val="24"/>
                <w:szCs w:val="24"/>
              </w:rPr>
            </w:pPr>
          </w:p>
        </w:tc>
        <w:tc>
          <w:tcPr>
            <w:tcW w:w="714" w:type="pct"/>
          </w:tcPr>
          <w:p w14:paraId="3A759539">
            <w:pPr>
              <w:pStyle w:val="9"/>
              <w:spacing w:line="360" w:lineRule="exact"/>
              <w:rPr>
                <w:rFonts w:hint="default" w:ascii="宋体" w:hAnsi="宋体" w:eastAsia="宋体" w:cs="宋体"/>
                <w:sz w:val="24"/>
                <w:szCs w:val="24"/>
              </w:rPr>
            </w:pPr>
            <w:r>
              <w:rPr>
                <w:rFonts w:ascii="宋体" w:hAnsi="宋体" w:eastAsia="宋体" w:cs="宋体"/>
                <w:sz w:val="24"/>
                <w:szCs w:val="24"/>
              </w:rPr>
              <w:t>…</w:t>
            </w:r>
          </w:p>
          <w:p w14:paraId="1328BA2B">
            <w:pPr>
              <w:pStyle w:val="9"/>
              <w:spacing w:line="360" w:lineRule="exact"/>
              <w:rPr>
                <w:rFonts w:hint="default" w:ascii="宋体" w:hAnsi="宋体" w:eastAsia="宋体" w:cs="宋体"/>
                <w:sz w:val="24"/>
                <w:szCs w:val="24"/>
              </w:rPr>
            </w:pPr>
          </w:p>
        </w:tc>
        <w:tc>
          <w:tcPr>
            <w:tcW w:w="714" w:type="pct"/>
          </w:tcPr>
          <w:p w14:paraId="407B3F49">
            <w:pPr>
              <w:spacing w:line="360" w:lineRule="exact"/>
              <w:rPr>
                <w:rFonts w:ascii="宋体" w:hAnsi="宋体" w:cs="宋体"/>
                <w:sz w:val="24"/>
                <w:szCs w:val="24"/>
              </w:rPr>
            </w:pPr>
          </w:p>
        </w:tc>
        <w:tc>
          <w:tcPr>
            <w:tcW w:w="2857" w:type="pct"/>
          </w:tcPr>
          <w:p w14:paraId="54F38840">
            <w:pPr>
              <w:spacing w:line="360" w:lineRule="exact"/>
              <w:rPr>
                <w:rFonts w:ascii="宋体" w:hAnsi="宋体" w:cs="宋体"/>
                <w:sz w:val="24"/>
                <w:szCs w:val="24"/>
              </w:rPr>
            </w:pPr>
          </w:p>
        </w:tc>
      </w:tr>
      <w:tr w14:paraId="1325C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6130DE74">
            <w:pPr>
              <w:pStyle w:val="9"/>
              <w:spacing w:line="360" w:lineRule="exact"/>
              <w:rPr>
                <w:rFonts w:hint="default" w:ascii="宋体" w:hAnsi="宋体" w:eastAsia="宋体" w:cs="宋体"/>
                <w:sz w:val="24"/>
                <w:szCs w:val="24"/>
              </w:rPr>
            </w:pPr>
            <w:r>
              <w:rPr>
                <w:rFonts w:ascii="宋体" w:hAnsi="宋体" w:eastAsia="宋体" w:cs="宋体"/>
                <w:sz w:val="24"/>
                <w:szCs w:val="24"/>
              </w:rPr>
              <w:t>备注</w:t>
            </w:r>
          </w:p>
        </w:tc>
        <w:tc>
          <w:tcPr>
            <w:tcW w:w="4285" w:type="pct"/>
            <w:gridSpan w:val="3"/>
          </w:tcPr>
          <w:p w14:paraId="66E9B89D">
            <w:pPr>
              <w:pStyle w:val="9"/>
              <w:spacing w:line="360" w:lineRule="exact"/>
              <w:rPr>
                <w:rFonts w:hint="default" w:ascii="宋体" w:hAnsi="宋体" w:eastAsia="宋体" w:cs="宋体"/>
                <w:sz w:val="24"/>
                <w:szCs w:val="24"/>
              </w:rPr>
            </w:pPr>
          </w:p>
        </w:tc>
      </w:tr>
    </w:tbl>
    <w:p w14:paraId="007B8E5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0FF30DD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1、对节能、环境标志产品计算价格扣除时，只依据电子投标</w:t>
      </w:r>
      <w:r>
        <w:rPr>
          <w:rFonts w:ascii="宋体" w:hAnsi="宋体" w:eastAsia="宋体" w:cs="宋体"/>
          <w:sz w:val="24"/>
          <w:szCs w:val="24"/>
          <w:lang w:eastAsia="zh-CN"/>
        </w:rPr>
        <w:t>(</w:t>
      </w:r>
      <w:r>
        <w:rPr>
          <w:rFonts w:ascii="宋体" w:hAnsi="宋体" w:eastAsia="宋体" w:cs="宋体"/>
          <w:sz w:val="24"/>
          <w:szCs w:val="24"/>
        </w:rPr>
        <w:t>响应</w:t>
      </w:r>
      <w:r>
        <w:rPr>
          <w:rFonts w:ascii="宋体" w:hAnsi="宋体" w:eastAsia="宋体" w:cs="宋体"/>
          <w:sz w:val="24"/>
          <w:szCs w:val="24"/>
          <w:lang w:eastAsia="zh-CN"/>
        </w:rPr>
        <w:t>)</w:t>
      </w:r>
      <w:r>
        <w:rPr>
          <w:rFonts w:ascii="宋体" w:hAnsi="宋体" w:eastAsia="宋体" w:cs="宋体"/>
          <w:sz w:val="24"/>
          <w:szCs w:val="24"/>
        </w:rPr>
        <w:t>文件“投标</w:t>
      </w:r>
      <w:r>
        <w:rPr>
          <w:rFonts w:ascii="宋体" w:hAnsi="宋体" w:eastAsia="宋体" w:cs="宋体"/>
          <w:sz w:val="24"/>
          <w:szCs w:val="24"/>
          <w:lang w:eastAsia="zh-CN"/>
        </w:rPr>
        <w:t>(</w:t>
      </w:r>
      <w:r>
        <w:rPr>
          <w:rFonts w:ascii="宋体" w:hAnsi="宋体" w:eastAsia="宋体" w:cs="宋体"/>
          <w:sz w:val="24"/>
          <w:szCs w:val="24"/>
        </w:rPr>
        <w:t>响应</w:t>
      </w:r>
      <w:r>
        <w:rPr>
          <w:rFonts w:ascii="宋体" w:hAnsi="宋体" w:eastAsia="宋体" w:cs="宋体"/>
          <w:sz w:val="24"/>
          <w:szCs w:val="24"/>
          <w:lang w:eastAsia="zh-CN"/>
        </w:rPr>
        <w:t>)</w:t>
      </w:r>
      <w:r>
        <w:rPr>
          <w:rFonts w:ascii="宋体" w:hAnsi="宋体" w:eastAsia="宋体" w:cs="宋体"/>
          <w:sz w:val="24"/>
          <w:szCs w:val="24"/>
        </w:rPr>
        <w:t>报价明细表”以及“优先类节能产品、环境标志产品证明材料</w:t>
      </w:r>
      <w:r>
        <w:rPr>
          <w:rFonts w:ascii="宋体" w:hAnsi="宋体" w:eastAsia="宋体" w:cs="宋体"/>
          <w:sz w:val="24"/>
          <w:szCs w:val="24"/>
          <w:lang w:eastAsia="zh-CN"/>
        </w:rPr>
        <w:t>(</w:t>
      </w:r>
      <w:r>
        <w:rPr>
          <w:rFonts w:ascii="宋体" w:hAnsi="宋体" w:eastAsia="宋体" w:cs="宋体"/>
          <w:sz w:val="24"/>
          <w:szCs w:val="24"/>
        </w:rPr>
        <w:t>价格扣除适用，若有</w:t>
      </w:r>
      <w:r>
        <w:rPr>
          <w:rFonts w:ascii="宋体" w:hAnsi="宋体" w:eastAsia="宋体" w:cs="宋体"/>
          <w:sz w:val="24"/>
          <w:szCs w:val="24"/>
          <w:lang w:eastAsia="zh-CN"/>
        </w:rPr>
        <w:t>)</w:t>
      </w:r>
      <w:r>
        <w:rPr>
          <w:rFonts w:ascii="宋体" w:hAnsi="宋体" w:eastAsia="宋体" w:cs="宋体"/>
          <w:sz w:val="24"/>
          <w:szCs w:val="24"/>
        </w:rPr>
        <w:t>。</w:t>
      </w:r>
    </w:p>
    <w:p w14:paraId="1F49D88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14:paraId="51B7A1C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3、具体统计、计算：</w:t>
      </w:r>
    </w:p>
    <w:p w14:paraId="4163A2C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441F733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3.2计算结果若除不尽，可四舍五入保留到小数点后两位。</w:t>
      </w:r>
    </w:p>
    <w:p w14:paraId="0213683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3.3投标人(供应商)按照采购文件要求认真统计、计算。</w:t>
      </w:r>
    </w:p>
    <w:p w14:paraId="779413E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3.4若无节能、环境标志产品，不填写本表。</w:t>
      </w:r>
    </w:p>
    <w:p w14:paraId="3803E11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3.5强制类节能产品不享受价格扣除。</w:t>
      </w:r>
    </w:p>
    <w:p w14:paraId="1A808CD5">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69955772">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5311CB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D628EBE">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三-1-②优先类节能产品、环境标志产品证明材料</w:t>
      </w:r>
      <w:r>
        <w:rPr>
          <w:rFonts w:ascii="宋体" w:hAnsi="宋体" w:eastAsia="宋体" w:cs="宋体"/>
          <w:b/>
          <w:sz w:val="24"/>
          <w:szCs w:val="24"/>
          <w:lang w:eastAsia="zh-CN"/>
        </w:rPr>
        <w:t>(</w:t>
      </w:r>
      <w:r>
        <w:rPr>
          <w:rFonts w:ascii="宋体" w:hAnsi="宋体" w:eastAsia="宋体" w:cs="宋体"/>
          <w:b/>
          <w:sz w:val="24"/>
          <w:szCs w:val="24"/>
        </w:rPr>
        <w:t>价格扣除适用，若有</w:t>
      </w:r>
      <w:r>
        <w:rPr>
          <w:rFonts w:ascii="宋体" w:hAnsi="宋体" w:eastAsia="宋体" w:cs="宋体"/>
          <w:b/>
          <w:sz w:val="24"/>
          <w:szCs w:val="24"/>
          <w:lang w:eastAsia="zh-CN"/>
        </w:rPr>
        <w:t>)</w:t>
      </w:r>
    </w:p>
    <w:p w14:paraId="1675CE44">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三-2小型、微型企业产品等价格扣除证明材料</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0C56FDD8">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三-2-①中小企业声明函</w:t>
      </w:r>
      <w:r>
        <w:rPr>
          <w:rFonts w:ascii="宋体" w:hAnsi="宋体" w:eastAsia="宋体" w:cs="宋体"/>
          <w:b/>
          <w:sz w:val="24"/>
          <w:szCs w:val="24"/>
          <w:lang w:eastAsia="zh-CN"/>
        </w:rPr>
        <w:t>(</w:t>
      </w:r>
      <w:r>
        <w:rPr>
          <w:rFonts w:ascii="宋体" w:hAnsi="宋体" w:eastAsia="宋体" w:cs="宋体"/>
          <w:b/>
          <w:sz w:val="24"/>
          <w:szCs w:val="24"/>
        </w:rPr>
        <w:t>价格扣除适用，若有</w:t>
      </w:r>
      <w:r>
        <w:rPr>
          <w:rFonts w:ascii="宋体" w:hAnsi="宋体" w:eastAsia="宋体" w:cs="宋体"/>
          <w:b/>
          <w:sz w:val="24"/>
          <w:szCs w:val="24"/>
          <w:lang w:eastAsia="zh-CN"/>
        </w:rPr>
        <w:t>)</w:t>
      </w:r>
    </w:p>
    <w:p w14:paraId="719DA03B">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中小企业声明函</w:t>
      </w:r>
      <w:r>
        <w:rPr>
          <w:rFonts w:ascii="宋体" w:hAnsi="宋体" w:eastAsia="宋体" w:cs="宋体"/>
          <w:b/>
          <w:sz w:val="24"/>
          <w:szCs w:val="24"/>
          <w:lang w:eastAsia="zh-CN"/>
        </w:rPr>
        <w:t>(</w:t>
      </w:r>
      <w:r>
        <w:rPr>
          <w:rFonts w:ascii="宋体" w:hAnsi="宋体" w:eastAsia="宋体" w:cs="宋体"/>
          <w:b/>
          <w:sz w:val="24"/>
          <w:szCs w:val="24"/>
        </w:rPr>
        <w:t>货物</w:t>
      </w:r>
      <w:r>
        <w:rPr>
          <w:rFonts w:ascii="宋体" w:hAnsi="宋体" w:eastAsia="宋体" w:cs="宋体"/>
          <w:b/>
          <w:sz w:val="24"/>
          <w:szCs w:val="24"/>
          <w:lang w:eastAsia="zh-CN"/>
        </w:rPr>
        <w:t>)</w:t>
      </w:r>
    </w:p>
    <w:p w14:paraId="601FC16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郑重声明，根据《政府采购促进中小企业发展管理办法》</w:t>
      </w:r>
      <w:r>
        <w:rPr>
          <w:rFonts w:ascii="宋体" w:hAnsi="宋体" w:eastAsia="宋体" w:cs="宋体"/>
          <w:sz w:val="24"/>
          <w:szCs w:val="24"/>
          <w:lang w:eastAsia="zh-CN"/>
        </w:rPr>
        <w:t>(</w:t>
      </w:r>
      <w:r>
        <w:rPr>
          <w:rFonts w:ascii="宋体" w:hAnsi="宋体" w:eastAsia="宋体" w:cs="宋体"/>
          <w:sz w:val="24"/>
          <w:szCs w:val="24"/>
        </w:rPr>
        <w:t>财库﹝2020﹞46 号</w:t>
      </w:r>
      <w:r>
        <w:rPr>
          <w:rFonts w:ascii="宋体" w:hAnsi="宋体" w:eastAsia="宋体" w:cs="宋体"/>
          <w:sz w:val="24"/>
          <w:szCs w:val="24"/>
          <w:lang w:eastAsia="zh-CN"/>
        </w:rPr>
        <w:t>)</w:t>
      </w:r>
      <w:r>
        <w:rPr>
          <w:rFonts w:ascii="宋体" w:hAnsi="宋体" w:eastAsia="宋体" w:cs="宋体"/>
          <w:sz w:val="24"/>
          <w:szCs w:val="24"/>
        </w:rPr>
        <w:t>的规定，本公司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参加</w:t>
      </w:r>
      <w:r>
        <w:rPr>
          <w:rFonts w:ascii="宋体" w:hAnsi="宋体" w:eastAsia="宋体" w:cs="宋体"/>
          <w:sz w:val="24"/>
          <w:szCs w:val="24"/>
          <w:u w:val="single"/>
          <w:lang w:eastAsia="zh-CN"/>
        </w:rPr>
        <w:t>(</w:t>
      </w:r>
      <w:r>
        <w:rPr>
          <w:rFonts w:ascii="宋体" w:hAnsi="宋体" w:eastAsia="宋体" w:cs="宋体"/>
          <w:sz w:val="24"/>
          <w:szCs w:val="24"/>
          <w:u w:val="single"/>
        </w:rPr>
        <w:t>单位名称</w:t>
      </w:r>
      <w:r>
        <w:rPr>
          <w:rFonts w:ascii="宋体" w:hAnsi="宋体" w:eastAsia="宋体" w:cs="宋体"/>
          <w:sz w:val="24"/>
          <w:szCs w:val="24"/>
          <w:u w:val="single"/>
          <w:lang w:eastAsia="zh-CN"/>
        </w:rPr>
        <w:t>)</w:t>
      </w:r>
      <w:r>
        <w:rPr>
          <w:rFonts w:ascii="宋体" w:hAnsi="宋体" w:eastAsia="宋体" w:cs="宋体"/>
          <w:sz w:val="24"/>
          <w:szCs w:val="24"/>
        </w:rPr>
        <w:t>的</w:t>
      </w:r>
      <w:r>
        <w:rPr>
          <w:rFonts w:ascii="宋体" w:hAnsi="宋体" w:eastAsia="宋体" w:cs="宋体"/>
          <w:sz w:val="24"/>
          <w:szCs w:val="24"/>
          <w:u w:val="single"/>
          <w:lang w:eastAsia="zh-CN"/>
        </w:rPr>
        <w:t>(</w:t>
      </w:r>
      <w:r>
        <w:rPr>
          <w:rFonts w:ascii="宋体" w:hAnsi="宋体" w:eastAsia="宋体" w:cs="宋体"/>
          <w:sz w:val="24"/>
          <w:szCs w:val="24"/>
          <w:u w:val="single"/>
        </w:rPr>
        <w:t>项目名称</w:t>
      </w:r>
      <w:r>
        <w:rPr>
          <w:rFonts w:ascii="宋体" w:hAnsi="宋体" w:eastAsia="宋体" w:cs="宋体"/>
          <w:sz w:val="24"/>
          <w:szCs w:val="24"/>
          <w:u w:val="single"/>
          <w:lang w:eastAsia="zh-CN"/>
        </w:rPr>
        <w:t>)</w:t>
      </w:r>
      <w:r>
        <w:rPr>
          <w:rFonts w:ascii="宋体" w:hAnsi="宋体" w:eastAsia="宋体" w:cs="宋体"/>
          <w:sz w:val="24"/>
          <w:szCs w:val="24"/>
        </w:rPr>
        <w:t>采购活动，提供的货物全部由符合政策要求的中小企业制造。相关企业</w:t>
      </w:r>
      <w:r>
        <w:rPr>
          <w:rFonts w:ascii="宋体" w:hAnsi="宋体" w:eastAsia="宋体" w:cs="宋体"/>
          <w:sz w:val="24"/>
          <w:szCs w:val="24"/>
          <w:lang w:eastAsia="zh-CN"/>
        </w:rPr>
        <w:t>(</w:t>
      </w:r>
      <w:r>
        <w:rPr>
          <w:rFonts w:ascii="宋体" w:hAnsi="宋体" w:eastAsia="宋体" w:cs="宋体"/>
          <w:sz w:val="24"/>
          <w:szCs w:val="24"/>
        </w:rPr>
        <w:t>含联合体中的中小企业、签订分包意向协议的中小企业</w:t>
      </w:r>
      <w:r>
        <w:rPr>
          <w:rFonts w:ascii="宋体" w:hAnsi="宋体" w:eastAsia="宋体" w:cs="宋体"/>
          <w:sz w:val="24"/>
          <w:szCs w:val="24"/>
          <w:lang w:eastAsia="zh-CN"/>
        </w:rPr>
        <w:t>)</w:t>
      </w:r>
      <w:r>
        <w:rPr>
          <w:rFonts w:ascii="宋体" w:hAnsi="宋体" w:eastAsia="宋体" w:cs="宋体"/>
          <w:sz w:val="24"/>
          <w:szCs w:val="24"/>
        </w:rPr>
        <w:t>的具体情况如下：</w:t>
      </w:r>
    </w:p>
    <w:p w14:paraId="1958A5A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行业；制造商为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242341E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行业；制造商为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03CBDC9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44CD21A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013A23E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4BA21F97">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3E11140C">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AE68D8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4E240C48">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11576DB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w:t>
      </w:r>
      <w:r>
        <w:rPr>
          <w:rFonts w:ascii="宋体" w:hAnsi="宋体" w:eastAsia="宋体" w:cs="宋体"/>
          <w:sz w:val="24"/>
          <w:szCs w:val="24"/>
          <w:lang w:eastAsia="zh-CN"/>
        </w:rPr>
        <w:t>(</w:t>
      </w:r>
      <w:r>
        <w:rPr>
          <w:rFonts w:ascii="宋体" w:hAnsi="宋体" w:eastAsia="宋体" w:cs="宋体"/>
          <w:sz w:val="24"/>
          <w:szCs w:val="24"/>
        </w:rPr>
        <w:t>涉及资格的按无效投标处理；涉及价格评审优惠的，不予认定</w:t>
      </w:r>
      <w:r>
        <w:rPr>
          <w:rFonts w:ascii="宋体" w:hAnsi="宋体" w:eastAsia="宋体" w:cs="宋体"/>
          <w:sz w:val="24"/>
          <w:szCs w:val="24"/>
          <w:lang w:eastAsia="zh-CN"/>
        </w:rPr>
        <w:t>)</w:t>
      </w:r>
      <w:r>
        <w:rPr>
          <w:rFonts w:ascii="宋体" w:hAnsi="宋体" w:eastAsia="宋体" w:cs="宋体"/>
          <w:sz w:val="24"/>
          <w:szCs w:val="24"/>
        </w:rPr>
        <w:t>。</w:t>
      </w:r>
    </w:p>
    <w:p w14:paraId="0F98A8D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9D073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0E0F673">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中小企业声明函</w:t>
      </w:r>
      <w:r>
        <w:rPr>
          <w:rFonts w:ascii="宋体" w:hAnsi="宋体" w:eastAsia="宋体" w:cs="宋体"/>
          <w:b/>
          <w:sz w:val="24"/>
          <w:szCs w:val="24"/>
          <w:lang w:eastAsia="zh-CN"/>
        </w:rPr>
        <w:t>(</w:t>
      </w:r>
      <w:r>
        <w:rPr>
          <w:rFonts w:ascii="宋体" w:hAnsi="宋体" w:eastAsia="宋体" w:cs="宋体"/>
          <w:b/>
          <w:sz w:val="24"/>
          <w:szCs w:val="24"/>
        </w:rPr>
        <w:t>工程、服务</w:t>
      </w:r>
      <w:r>
        <w:rPr>
          <w:rFonts w:ascii="宋体" w:hAnsi="宋体" w:eastAsia="宋体" w:cs="宋体"/>
          <w:b/>
          <w:sz w:val="24"/>
          <w:szCs w:val="24"/>
          <w:lang w:eastAsia="zh-CN"/>
        </w:rPr>
        <w:t>)</w:t>
      </w:r>
    </w:p>
    <w:p w14:paraId="7E06D13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郑重声明，根据《政府采购促进中小企业发展管理办法》</w:t>
      </w:r>
      <w:r>
        <w:rPr>
          <w:rFonts w:ascii="宋体" w:hAnsi="宋体" w:eastAsia="宋体" w:cs="宋体"/>
          <w:sz w:val="24"/>
          <w:szCs w:val="24"/>
          <w:lang w:eastAsia="zh-CN"/>
        </w:rPr>
        <w:t>(</w:t>
      </w:r>
      <w:r>
        <w:rPr>
          <w:rFonts w:ascii="宋体" w:hAnsi="宋体" w:eastAsia="宋体" w:cs="宋体"/>
          <w:sz w:val="24"/>
          <w:szCs w:val="24"/>
        </w:rPr>
        <w:t>财库﹝2020﹞46 号</w:t>
      </w:r>
      <w:r>
        <w:rPr>
          <w:rFonts w:ascii="宋体" w:hAnsi="宋体" w:eastAsia="宋体" w:cs="宋体"/>
          <w:sz w:val="24"/>
          <w:szCs w:val="24"/>
          <w:lang w:eastAsia="zh-CN"/>
        </w:rPr>
        <w:t>)</w:t>
      </w:r>
      <w:r>
        <w:rPr>
          <w:rFonts w:ascii="宋体" w:hAnsi="宋体" w:eastAsia="宋体" w:cs="宋体"/>
          <w:sz w:val="24"/>
          <w:szCs w:val="24"/>
        </w:rPr>
        <w:t>的规定，本公司</w:t>
      </w:r>
      <w:r>
        <w:rPr>
          <w:rFonts w:ascii="宋体" w:hAnsi="宋体" w:eastAsia="宋体" w:cs="宋体"/>
          <w:sz w:val="24"/>
          <w:szCs w:val="24"/>
          <w:lang w:eastAsia="zh-CN"/>
        </w:rPr>
        <w:t>(</w:t>
      </w:r>
      <w:r>
        <w:rPr>
          <w:rFonts w:ascii="宋体" w:hAnsi="宋体" w:eastAsia="宋体" w:cs="宋体"/>
          <w:sz w:val="24"/>
          <w:szCs w:val="24"/>
        </w:rPr>
        <w:t>联合体</w:t>
      </w:r>
      <w:r>
        <w:rPr>
          <w:rFonts w:ascii="宋体" w:hAnsi="宋体" w:eastAsia="宋体" w:cs="宋体"/>
          <w:sz w:val="24"/>
          <w:szCs w:val="24"/>
          <w:lang w:eastAsia="zh-CN"/>
        </w:rPr>
        <w:t>)</w:t>
      </w:r>
      <w:r>
        <w:rPr>
          <w:rFonts w:ascii="宋体" w:hAnsi="宋体" w:eastAsia="宋体" w:cs="宋体"/>
          <w:sz w:val="24"/>
          <w:szCs w:val="24"/>
        </w:rPr>
        <w:t>参加</w:t>
      </w:r>
      <w:r>
        <w:rPr>
          <w:rFonts w:ascii="宋体" w:hAnsi="宋体" w:eastAsia="宋体" w:cs="宋体"/>
          <w:sz w:val="24"/>
          <w:szCs w:val="24"/>
          <w:u w:val="single"/>
          <w:lang w:eastAsia="zh-CN"/>
        </w:rPr>
        <w:t>(</w:t>
      </w:r>
      <w:r>
        <w:rPr>
          <w:rFonts w:ascii="宋体" w:hAnsi="宋体" w:eastAsia="宋体" w:cs="宋体"/>
          <w:sz w:val="24"/>
          <w:szCs w:val="24"/>
          <w:u w:val="single"/>
        </w:rPr>
        <w:t>单位名称</w:t>
      </w:r>
      <w:r>
        <w:rPr>
          <w:rFonts w:ascii="宋体" w:hAnsi="宋体" w:eastAsia="宋体" w:cs="宋体"/>
          <w:sz w:val="24"/>
          <w:szCs w:val="24"/>
          <w:u w:val="single"/>
          <w:lang w:eastAsia="zh-CN"/>
        </w:rPr>
        <w:t>)</w:t>
      </w:r>
      <w:r>
        <w:rPr>
          <w:rFonts w:ascii="宋体" w:hAnsi="宋体" w:eastAsia="宋体" w:cs="宋体"/>
          <w:sz w:val="24"/>
          <w:szCs w:val="24"/>
        </w:rPr>
        <w:t>的</w:t>
      </w:r>
      <w:r>
        <w:rPr>
          <w:rFonts w:ascii="宋体" w:hAnsi="宋体" w:eastAsia="宋体" w:cs="宋体"/>
          <w:sz w:val="24"/>
          <w:szCs w:val="24"/>
          <w:u w:val="single"/>
          <w:lang w:eastAsia="zh-CN"/>
        </w:rPr>
        <w:t>(</w:t>
      </w:r>
      <w:r>
        <w:rPr>
          <w:rFonts w:ascii="宋体" w:hAnsi="宋体" w:eastAsia="宋体" w:cs="宋体"/>
          <w:sz w:val="24"/>
          <w:szCs w:val="24"/>
          <w:u w:val="single"/>
        </w:rPr>
        <w:t>项目名称</w:t>
      </w:r>
      <w:r>
        <w:rPr>
          <w:rFonts w:ascii="宋体" w:hAnsi="宋体" w:eastAsia="宋体" w:cs="宋体"/>
          <w:sz w:val="24"/>
          <w:szCs w:val="24"/>
          <w:u w:val="single"/>
          <w:lang w:eastAsia="zh-CN"/>
        </w:rPr>
        <w:t>)</w:t>
      </w:r>
      <w:r>
        <w:rPr>
          <w:rFonts w:ascii="宋体" w:hAnsi="宋体" w:eastAsia="宋体" w:cs="宋体"/>
          <w:sz w:val="24"/>
          <w:szCs w:val="24"/>
        </w:rPr>
        <w:t>采购活动，工程的施工单位全部为符合政策要求的中小企业</w:t>
      </w:r>
      <w:r>
        <w:rPr>
          <w:rFonts w:ascii="宋体" w:hAnsi="宋体" w:eastAsia="宋体" w:cs="宋体"/>
          <w:sz w:val="24"/>
          <w:szCs w:val="24"/>
          <w:lang w:eastAsia="zh-CN"/>
        </w:rPr>
        <w:t>(</w:t>
      </w:r>
      <w:r>
        <w:rPr>
          <w:rFonts w:ascii="宋体" w:hAnsi="宋体" w:eastAsia="宋体" w:cs="宋体"/>
          <w:sz w:val="24"/>
          <w:szCs w:val="24"/>
        </w:rPr>
        <w:t>或者：服务全部由符合政策要求的中小企业承接</w:t>
      </w:r>
      <w:r>
        <w:rPr>
          <w:rFonts w:ascii="宋体" w:hAnsi="宋体" w:eastAsia="宋体" w:cs="宋体"/>
          <w:sz w:val="24"/>
          <w:szCs w:val="24"/>
          <w:lang w:eastAsia="zh-CN"/>
        </w:rPr>
        <w:t>)</w:t>
      </w:r>
      <w:r>
        <w:rPr>
          <w:rFonts w:ascii="宋体" w:hAnsi="宋体" w:eastAsia="宋体" w:cs="宋体"/>
          <w:sz w:val="24"/>
          <w:szCs w:val="24"/>
        </w:rPr>
        <w:t>。相关企业</w:t>
      </w:r>
      <w:r>
        <w:rPr>
          <w:rFonts w:ascii="宋体" w:hAnsi="宋体" w:eastAsia="宋体" w:cs="宋体"/>
          <w:sz w:val="24"/>
          <w:szCs w:val="24"/>
          <w:lang w:eastAsia="zh-CN"/>
        </w:rPr>
        <w:t>(</w:t>
      </w:r>
      <w:r>
        <w:rPr>
          <w:rFonts w:ascii="宋体" w:hAnsi="宋体" w:eastAsia="宋体" w:cs="宋体"/>
          <w:sz w:val="24"/>
          <w:szCs w:val="24"/>
        </w:rPr>
        <w:t>含联合体中的中小企业、签订分包意向协议的中小企业</w:t>
      </w:r>
      <w:r>
        <w:rPr>
          <w:rFonts w:ascii="宋体" w:hAnsi="宋体" w:eastAsia="宋体" w:cs="宋体"/>
          <w:sz w:val="24"/>
          <w:szCs w:val="24"/>
          <w:lang w:eastAsia="zh-CN"/>
        </w:rPr>
        <w:t>)</w:t>
      </w:r>
      <w:r>
        <w:rPr>
          <w:rFonts w:ascii="宋体" w:hAnsi="宋体" w:eastAsia="宋体" w:cs="宋体"/>
          <w:sz w:val="24"/>
          <w:szCs w:val="24"/>
        </w:rPr>
        <w:t>的具体情况如下：</w:t>
      </w:r>
    </w:p>
    <w:p w14:paraId="42A4661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；承建</w:t>
      </w:r>
      <w:r>
        <w:rPr>
          <w:rFonts w:ascii="宋体" w:hAnsi="宋体" w:eastAsia="宋体" w:cs="宋体"/>
          <w:sz w:val="24"/>
          <w:szCs w:val="24"/>
          <w:lang w:eastAsia="zh-CN"/>
        </w:rPr>
        <w:t>(</w:t>
      </w:r>
      <w:r>
        <w:rPr>
          <w:rFonts w:ascii="宋体" w:hAnsi="宋体" w:eastAsia="宋体" w:cs="宋体"/>
          <w:sz w:val="24"/>
          <w:szCs w:val="24"/>
        </w:rPr>
        <w:t>承接</w:t>
      </w:r>
      <w:r>
        <w:rPr>
          <w:rFonts w:ascii="宋体" w:hAnsi="宋体" w:eastAsia="宋体" w:cs="宋体"/>
          <w:sz w:val="24"/>
          <w:szCs w:val="24"/>
          <w:lang w:eastAsia="zh-CN"/>
        </w:rPr>
        <w:t>)</w:t>
      </w:r>
      <w:r>
        <w:rPr>
          <w:rFonts w:ascii="宋体" w:hAnsi="宋体" w:eastAsia="宋体" w:cs="宋体"/>
          <w:sz w:val="24"/>
          <w:szCs w:val="24"/>
        </w:rPr>
        <w:t>企业为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6A002B1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lang w:eastAsia="zh-CN"/>
        </w:rPr>
        <w:t>(</w:t>
      </w:r>
      <w:r>
        <w:rPr>
          <w:rFonts w:ascii="宋体" w:hAnsi="宋体" w:eastAsia="宋体" w:cs="宋体"/>
          <w:sz w:val="24"/>
          <w:szCs w:val="24"/>
          <w:u w:val="single"/>
        </w:rPr>
        <w:t>标的名称</w:t>
      </w:r>
      <w:r>
        <w:rPr>
          <w:rFonts w:ascii="宋体" w:hAnsi="宋体" w:eastAsia="宋体" w:cs="宋体"/>
          <w:sz w:val="24"/>
          <w:szCs w:val="24"/>
          <w:u w:val="single"/>
          <w:lang w:eastAsia="zh-CN"/>
        </w:rPr>
        <w:t>)</w:t>
      </w:r>
      <w:r>
        <w:rPr>
          <w:rFonts w:ascii="宋体" w:hAnsi="宋体" w:eastAsia="宋体" w:cs="宋体"/>
          <w:sz w:val="24"/>
          <w:szCs w:val="24"/>
        </w:rPr>
        <w:t>，属于</w:t>
      </w:r>
      <w:r>
        <w:rPr>
          <w:rFonts w:ascii="宋体" w:hAnsi="宋体" w:eastAsia="宋体" w:cs="宋体"/>
          <w:sz w:val="24"/>
          <w:szCs w:val="24"/>
          <w:u w:val="single"/>
          <w:lang w:eastAsia="zh-CN"/>
        </w:rPr>
        <w:t>(</w:t>
      </w:r>
      <w:r>
        <w:rPr>
          <w:rFonts w:ascii="宋体" w:hAnsi="宋体" w:eastAsia="宋体" w:cs="宋体"/>
          <w:sz w:val="24"/>
          <w:szCs w:val="24"/>
          <w:u w:val="single"/>
        </w:rPr>
        <w:t>采购文件中明确的所属行业</w:t>
      </w:r>
      <w:r>
        <w:rPr>
          <w:rFonts w:ascii="宋体" w:hAnsi="宋体" w:eastAsia="宋体" w:cs="宋体"/>
          <w:sz w:val="24"/>
          <w:szCs w:val="24"/>
          <w:u w:val="single"/>
          <w:lang w:eastAsia="zh-CN"/>
        </w:rPr>
        <w:t>)</w:t>
      </w:r>
      <w:r>
        <w:rPr>
          <w:rFonts w:ascii="宋体" w:hAnsi="宋体" w:eastAsia="宋体" w:cs="宋体"/>
          <w:sz w:val="24"/>
          <w:szCs w:val="24"/>
        </w:rPr>
        <w:t>；承建</w:t>
      </w:r>
      <w:r>
        <w:rPr>
          <w:rFonts w:ascii="宋体" w:hAnsi="宋体" w:eastAsia="宋体" w:cs="宋体"/>
          <w:sz w:val="24"/>
          <w:szCs w:val="24"/>
          <w:lang w:eastAsia="zh-CN"/>
        </w:rPr>
        <w:t>(</w:t>
      </w:r>
      <w:r>
        <w:rPr>
          <w:rFonts w:ascii="宋体" w:hAnsi="宋体" w:eastAsia="宋体" w:cs="宋体"/>
          <w:sz w:val="24"/>
          <w:szCs w:val="24"/>
        </w:rPr>
        <w:t>承接</w:t>
      </w:r>
      <w:r>
        <w:rPr>
          <w:rFonts w:ascii="宋体" w:hAnsi="宋体" w:eastAsia="宋体" w:cs="宋体"/>
          <w:sz w:val="24"/>
          <w:szCs w:val="24"/>
          <w:lang w:eastAsia="zh-CN"/>
        </w:rPr>
        <w:t>)</w:t>
      </w:r>
      <w:r>
        <w:rPr>
          <w:rFonts w:ascii="宋体" w:hAnsi="宋体" w:eastAsia="宋体" w:cs="宋体"/>
          <w:sz w:val="24"/>
          <w:szCs w:val="24"/>
        </w:rPr>
        <w:t>企业为</w:t>
      </w:r>
      <w:r>
        <w:rPr>
          <w:rFonts w:ascii="宋体" w:hAnsi="宋体" w:eastAsia="宋体" w:cs="宋体"/>
          <w:sz w:val="24"/>
          <w:szCs w:val="24"/>
          <w:u w:val="single"/>
          <w:lang w:eastAsia="zh-CN"/>
        </w:rPr>
        <w:t>(</w:t>
      </w:r>
      <w:r>
        <w:rPr>
          <w:rFonts w:ascii="宋体" w:hAnsi="宋体" w:eastAsia="宋体" w:cs="宋体"/>
          <w:sz w:val="24"/>
          <w:szCs w:val="24"/>
          <w:u w:val="single"/>
        </w:rPr>
        <w:t>企业名称</w:t>
      </w:r>
      <w:r>
        <w:rPr>
          <w:rFonts w:ascii="宋体" w:hAnsi="宋体" w:eastAsia="宋体" w:cs="宋体"/>
          <w:sz w:val="24"/>
          <w:szCs w:val="24"/>
          <w:u w:val="single"/>
          <w:lang w:eastAsia="zh-CN"/>
        </w:rPr>
        <w:t>)</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lang w:eastAsia="zh-CN"/>
        </w:rPr>
        <w:t>(</w:t>
      </w:r>
      <w:r>
        <w:rPr>
          <w:rFonts w:ascii="宋体" w:hAnsi="宋体" w:eastAsia="宋体" w:cs="宋体"/>
          <w:sz w:val="24"/>
          <w:szCs w:val="24"/>
          <w:u w:val="single"/>
        </w:rPr>
        <w:t>中型企业、小型企业、微型企业</w:t>
      </w:r>
      <w:r>
        <w:rPr>
          <w:rFonts w:ascii="宋体" w:hAnsi="宋体" w:eastAsia="宋体" w:cs="宋体"/>
          <w:sz w:val="24"/>
          <w:szCs w:val="24"/>
          <w:u w:val="single"/>
          <w:lang w:eastAsia="zh-CN"/>
        </w:rPr>
        <w:t>)</w:t>
      </w:r>
      <w:r>
        <w:rPr>
          <w:rFonts w:ascii="宋体" w:hAnsi="宋体" w:eastAsia="宋体" w:cs="宋体"/>
          <w:sz w:val="24"/>
          <w:szCs w:val="24"/>
        </w:rPr>
        <w:t>；</w:t>
      </w:r>
    </w:p>
    <w:p w14:paraId="040B0D6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54D1ABF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6CF97A7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52E761C">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0132B568">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8A1194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567DFCA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0C25005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w:t>
      </w:r>
      <w:r>
        <w:rPr>
          <w:rFonts w:ascii="宋体" w:hAnsi="宋体" w:eastAsia="宋体" w:cs="宋体"/>
          <w:sz w:val="24"/>
          <w:szCs w:val="24"/>
          <w:lang w:eastAsia="zh-CN"/>
        </w:rPr>
        <w:t>(</w:t>
      </w:r>
      <w:r>
        <w:rPr>
          <w:rFonts w:ascii="宋体" w:hAnsi="宋体" w:eastAsia="宋体" w:cs="宋体"/>
          <w:sz w:val="24"/>
          <w:szCs w:val="24"/>
        </w:rPr>
        <w:t>涉及资格的按无效投标处理；涉及价格评审优惠的，不予认定</w:t>
      </w:r>
      <w:r>
        <w:rPr>
          <w:rFonts w:ascii="宋体" w:hAnsi="宋体" w:eastAsia="宋体" w:cs="宋体"/>
          <w:sz w:val="24"/>
          <w:szCs w:val="24"/>
          <w:lang w:eastAsia="zh-CN"/>
        </w:rPr>
        <w:t>)</w:t>
      </w:r>
      <w:r>
        <w:rPr>
          <w:rFonts w:ascii="宋体" w:hAnsi="宋体" w:eastAsia="宋体" w:cs="宋体"/>
          <w:sz w:val="24"/>
          <w:szCs w:val="24"/>
        </w:rPr>
        <w:t>。</w:t>
      </w:r>
    </w:p>
    <w:p w14:paraId="251545C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66BDED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38C010F">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三-2-②小型、微型企业等证明材料</w:t>
      </w:r>
      <w:r>
        <w:rPr>
          <w:rFonts w:ascii="宋体" w:hAnsi="宋体" w:eastAsia="宋体" w:cs="宋体"/>
          <w:b/>
          <w:sz w:val="24"/>
          <w:szCs w:val="24"/>
          <w:lang w:eastAsia="zh-CN"/>
        </w:rPr>
        <w:t>(</w:t>
      </w:r>
      <w:r>
        <w:rPr>
          <w:rFonts w:ascii="宋体" w:hAnsi="宋体" w:eastAsia="宋体" w:cs="宋体"/>
          <w:b/>
          <w:sz w:val="24"/>
          <w:szCs w:val="24"/>
        </w:rPr>
        <w:t>价格扣除适用，若有</w:t>
      </w:r>
      <w:r>
        <w:rPr>
          <w:rFonts w:ascii="宋体" w:hAnsi="宋体" w:eastAsia="宋体" w:cs="宋体"/>
          <w:b/>
          <w:sz w:val="24"/>
          <w:szCs w:val="24"/>
          <w:lang w:eastAsia="zh-CN"/>
        </w:rPr>
        <w:t>)</w:t>
      </w:r>
    </w:p>
    <w:p w14:paraId="62D7A18B">
      <w:pPr>
        <w:pStyle w:val="9"/>
        <w:spacing w:line="500" w:lineRule="exact"/>
        <w:ind w:firstLine="480" w:firstLineChars="200"/>
        <w:jc w:val="center"/>
        <w:rPr>
          <w:rFonts w:hint="default" w:ascii="宋体" w:hAnsi="宋体" w:eastAsia="宋体" w:cs="宋体"/>
          <w:sz w:val="24"/>
          <w:szCs w:val="24"/>
        </w:rPr>
      </w:pPr>
      <w:r>
        <w:rPr>
          <w:rFonts w:ascii="宋体" w:hAnsi="宋体" w:eastAsia="宋体" w:cs="宋体"/>
          <w:sz w:val="24"/>
          <w:szCs w:val="24"/>
        </w:rPr>
        <w:t>编制说明</w:t>
      </w:r>
    </w:p>
    <w:p w14:paraId="306DD77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1、投标人为监狱企业的，根据其提供的由省级以上监狱管理局、戒毒管理局</w:t>
      </w:r>
      <w:r>
        <w:rPr>
          <w:rFonts w:ascii="宋体" w:hAnsi="宋体" w:eastAsia="宋体" w:cs="宋体"/>
          <w:sz w:val="24"/>
          <w:szCs w:val="24"/>
          <w:lang w:eastAsia="zh-CN"/>
        </w:rPr>
        <w:t>(</w:t>
      </w:r>
      <w:r>
        <w:rPr>
          <w:rFonts w:ascii="宋体" w:hAnsi="宋体" w:eastAsia="宋体" w:cs="宋体"/>
          <w:sz w:val="24"/>
          <w:szCs w:val="24"/>
        </w:rPr>
        <w:t>含新疆生产建设兵团</w:t>
      </w:r>
      <w:r>
        <w:rPr>
          <w:rFonts w:ascii="宋体" w:hAnsi="宋体" w:eastAsia="宋体" w:cs="宋体"/>
          <w:sz w:val="24"/>
          <w:szCs w:val="24"/>
          <w:lang w:eastAsia="zh-CN"/>
        </w:rPr>
        <w:t>)</w:t>
      </w:r>
      <w:r>
        <w:rPr>
          <w:rFonts w:ascii="宋体" w:hAnsi="宋体" w:eastAsia="宋体" w:cs="宋体"/>
          <w:sz w:val="24"/>
          <w:szCs w:val="24"/>
        </w:rPr>
        <w:t>出具的属于监狱企业的证明文件进行认定，监狱企业视同小型、微型企业。</w:t>
      </w:r>
    </w:p>
    <w:p w14:paraId="5142A0A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2、投标人为残疾人福利性单位的，根据其提供的《残疾人福利性单位声明函》</w:t>
      </w:r>
      <w:r>
        <w:rPr>
          <w:rFonts w:ascii="宋体" w:hAnsi="宋体" w:eastAsia="宋体" w:cs="宋体"/>
          <w:sz w:val="24"/>
          <w:szCs w:val="24"/>
          <w:lang w:eastAsia="zh-CN"/>
        </w:rPr>
        <w:t>(</w:t>
      </w:r>
      <w:r>
        <w:rPr>
          <w:rFonts w:ascii="宋体" w:hAnsi="宋体" w:eastAsia="宋体" w:cs="宋体"/>
          <w:sz w:val="24"/>
          <w:szCs w:val="24"/>
        </w:rPr>
        <w:t>格式附后</w:t>
      </w:r>
      <w:r>
        <w:rPr>
          <w:rFonts w:ascii="宋体" w:hAnsi="宋体" w:eastAsia="宋体" w:cs="宋体"/>
          <w:sz w:val="24"/>
          <w:szCs w:val="24"/>
          <w:lang w:eastAsia="zh-CN"/>
        </w:rPr>
        <w:t>)</w:t>
      </w:r>
      <w:r>
        <w:rPr>
          <w:rFonts w:ascii="宋体" w:hAnsi="宋体" w:eastAsia="宋体" w:cs="宋体"/>
          <w:sz w:val="24"/>
          <w:szCs w:val="24"/>
        </w:rPr>
        <w:t>进行认定，残疾人福利性单位视同小型、微型企业。残疾人福利性单位属于小型、微型企业的，不重复享受政策。</w:t>
      </w:r>
    </w:p>
    <w:p w14:paraId="2F02909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附：</w:t>
      </w:r>
    </w:p>
    <w:p w14:paraId="45DE32E0">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残疾人福利性单位声明函</w:t>
      </w:r>
      <w:r>
        <w:rPr>
          <w:rFonts w:ascii="宋体" w:hAnsi="宋体" w:eastAsia="宋体" w:cs="宋体"/>
          <w:b/>
          <w:sz w:val="24"/>
          <w:szCs w:val="24"/>
          <w:lang w:eastAsia="zh-CN"/>
        </w:rPr>
        <w:t>(</w:t>
      </w:r>
      <w:r>
        <w:rPr>
          <w:rFonts w:ascii="宋体" w:hAnsi="宋体" w:eastAsia="宋体" w:cs="宋体"/>
          <w:b/>
          <w:sz w:val="24"/>
          <w:szCs w:val="24"/>
        </w:rPr>
        <w:t>价格扣除适用，若有</w:t>
      </w:r>
      <w:r>
        <w:rPr>
          <w:rFonts w:ascii="宋体" w:hAnsi="宋体" w:eastAsia="宋体" w:cs="宋体"/>
          <w:b/>
          <w:sz w:val="24"/>
          <w:szCs w:val="24"/>
          <w:lang w:eastAsia="zh-CN"/>
        </w:rPr>
        <w:t>)</w:t>
      </w:r>
    </w:p>
    <w:p w14:paraId="2AFE8C3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w:t>
      </w:r>
      <w:r>
        <w:rPr>
          <w:rFonts w:ascii="宋体" w:hAnsi="宋体" w:eastAsia="宋体" w:cs="宋体"/>
          <w:sz w:val="24"/>
          <w:szCs w:val="24"/>
          <w:lang w:eastAsia="zh-CN"/>
        </w:rPr>
        <w:t>(</w:t>
      </w:r>
      <w:r>
        <w:rPr>
          <w:rFonts w:ascii="宋体" w:hAnsi="宋体" w:eastAsia="宋体" w:cs="宋体"/>
          <w:sz w:val="24"/>
          <w:szCs w:val="24"/>
        </w:rPr>
        <w:t>财库[2017]141号</w:t>
      </w:r>
      <w:r>
        <w:rPr>
          <w:rFonts w:ascii="宋体" w:hAnsi="宋体" w:eastAsia="宋体" w:cs="宋体"/>
          <w:sz w:val="24"/>
          <w:szCs w:val="24"/>
          <w:lang w:eastAsia="zh-CN"/>
        </w:rPr>
        <w:t>)</w:t>
      </w:r>
      <w:r>
        <w:rPr>
          <w:rFonts w:ascii="宋体" w:hAnsi="宋体" w:eastAsia="宋体" w:cs="宋体"/>
          <w:sz w:val="24"/>
          <w:szCs w:val="24"/>
        </w:rPr>
        <w:t>、《政府采购促进中小企业发展管理办法》</w:t>
      </w:r>
      <w:r>
        <w:rPr>
          <w:rFonts w:ascii="宋体" w:hAnsi="宋体" w:eastAsia="宋体" w:cs="宋体"/>
          <w:sz w:val="24"/>
          <w:szCs w:val="24"/>
          <w:lang w:eastAsia="zh-CN"/>
        </w:rPr>
        <w:t>(</w:t>
      </w:r>
      <w:r>
        <w:rPr>
          <w:rFonts w:ascii="宋体" w:hAnsi="宋体" w:eastAsia="宋体" w:cs="宋体"/>
          <w:sz w:val="24"/>
          <w:szCs w:val="24"/>
        </w:rPr>
        <w:t>财库〔2020〕46号</w:t>
      </w:r>
      <w:r>
        <w:rPr>
          <w:rFonts w:ascii="宋体" w:hAnsi="宋体" w:eastAsia="宋体" w:cs="宋体"/>
          <w:sz w:val="24"/>
          <w:szCs w:val="24"/>
          <w:lang w:eastAsia="zh-CN"/>
        </w:rPr>
        <w:t>)</w:t>
      </w:r>
      <w:r>
        <w:rPr>
          <w:rFonts w:ascii="宋体" w:hAnsi="宋体" w:eastAsia="宋体" w:cs="宋体"/>
          <w:sz w:val="24"/>
          <w:szCs w:val="24"/>
        </w:rPr>
        <w:t>的规定，本投标人为符合条件的残疾人福利性单位，且本投标人参加贵单位的</w:t>
      </w:r>
      <w:r>
        <w:rPr>
          <w:rFonts w:ascii="宋体" w:hAnsi="宋体" w:eastAsia="宋体" w:cs="宋体"/>
          <w:sz w:val="24"/>
          <w:szCs w:val="24"/>
          <w:lang w:eastAsia="zh-CN"/>
        </w:rPr>
        <w:t>(</w:t>
      </w:r>
      <w:r>
        <w:rPr>
          <w:rFonts w:ascii="宋体" w:hAnsi="宋体" w:eastAsia="宋体" w:cs="宋体"/>
          <w:sz w:val="24"/>
          <w:szCs w:val="24"/>
        </w:rPr>
        <w:t>填写“项目名称”</w:t>
      </w:r>
      <w:r>
        <w:rPr>
          <w:rFonts w:ascii="宋体" w:hAnsi="宋体" w:eastAsia="宋体" w:cs="宋体"/>
          <w:sz w:val="24"/>
          <w:szCs w:val="24"/>
          <w:lang w:eastAsia="zh-CN"/>
        </w:rPr>
        <w:t>)</w:t>
      </w:r>
      <w:r>
        <w:rPr>
          <w:rFonts w:ascii="宋体" w:hAnsi="宋体" w:eastAsia="宋体" w:cs="宋体"/>
          <w:sz w:val="24"/>
          <w:szCs w:val="24"/>
        </w:rPr>
        <w:t>项目采购活动：</w:t>
      </w:r>
    </w:p>
    <w:p w14:paraId="6530E229">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提供本投标人制造的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货物，或提供其他残疾人福利性单位制造的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货物</w:t>
      </w:r>
      <w:r>
        <w:rPr>
          <w:rFonts w:ascii="宋体" w:hAnsi="宋体" w:eastAsia="宋体" w:cs="宋体"/>
          <w:sz w:val="24"/>
          <w:szCs w:val="24"/>
          <w:lang w:eastAsia="zh-CN"/>
        </w:rPr>
        <w:t>(</w:t>
      </w:r>
      <w:r>
        <w:rPr>
          <w:rFonts w:ascii="宋体" w:hAnsi="宋体" w:eastAsia="宋体" w:cs="宋体"/>
          <w:sz w:val="24"/>
          <w:szCs w:val="24"/>
        </w:rPr>
        <w:t>不包括使用非残疾人福利性单位注册商标的货物</w:t>
      </w:r>
      <w:r>
        <w:rPr>
          <w:rFonts w:ascii="宋体" w:hAnsi="宋体" w:eastAsia="宋体" w:cs="宋体"/>
          <w:sz w:val="24"/>
          <w:szCs w:val="24"/>
          <w:lang w:eastAsia="zh-CN"/>
        </w:rPr>
        <w:t>)</w:t>
      </w:r>
      <w:r>
        <w:rPr>
          <w:rFonts w:ascii="宋体" w:hAnsi="宋体" w:eastAsia="宋体" w:cs="宋体"/>
          <w:sz w:val="24"/>
          <w:szCs w:val="24"/>
        </w:rPr>
        <w:t>。</w:t>
      </w:r>
      <w:r>
        <w:rPr>
          <w:rFonts w:ascii="宋体" w:hAnsi="宋体" w:eastAsia="宋体" w:cs="宋体"/>
          <w:sz w:val="24"/>
          <w:szCs w:val="24"/>
          <w:lang w:eastAsia="zh-CN"/>
        </w:rPr>
        <w:t>(</w:t>
      </w:r>
      <w:r>
        <w:rPr>
          <w:rFonts w:ascii="宋体" w:hAnsi="宋体" w:eastAsia="宋体" w:cs="宋体"/>
          <w:sz w:val="24"/>
          <w:szCs w:val="24"/>
        </w:rPr>
        <w:t>说明：只有部分货物由残疾人福利企业制造的，在该货物后标★</w:t>
      </w:r>
      <w:r>
        <w:rPr>
          <w:rFonts w:ascii="宋体" w:hAnsi="宋体" w:eastAsia="宋体" w:cs="宋体"/>
          <w:sz w:val="24"/>
          <w:szCs w:val="24"/>
          <w:lang w:eastAsia="zh-CN"/>
        </w:rPr>
        <w:t>)</w:t>
      </w:r>
    </w:p>
    <w:p w14:paraId="47E372C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由本投标人承建的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工程</w:t>
      </w:r>
    </w:p>
    <w:p w14:paraId="2024936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z w:val="24"/>
          <w:szCs w:val="24"/>
          <w:lang w:eastAsia="zh-CN"/>
        </w:rPr>
        <w:t>)</w:t>
      </w:r>
      <w:r>
        <w:rPr>
          <w:rFonts w:ascii="宋体" w:hAnsi="宋体" w:eastAsia="宋体" w:cs="宋体"/>
          <w:sz w:val="24"/>
          <w:szCs w:val="24"/>
        </w:rPr>
        <w:t>由本投标人承接的</w:t>
      </w:r>
      <w:r>
        <w:rPr>
          <w:rFonts w:ascii="宋体" w:hAnsi="宋体" w:eastAsia="宋体" w:cs="宋体"/>
          <w:sz w:val="24"/>
          <w:szCs w:val="24"/>
          <w:lang w:eastAsia="zh-CN"/>
        </w:rPr>
        <w:t>(</w:t>
      </w:r>
      <w:r>
        <w:rPr>
          <w:rFonts w:ascii="宋体" w:hAnsi="宋体" w:eastAsia="宋体" w:cs="宋体"/>
          <w:sz w:val="24"/>
          <w:szCs w:val="24"/>
        </w:rPr>
        <w:t>填写“所投采购包、品目号”</w:t>
      </w:r>
      <w:r>
        <w:rPr>
          <w:rFonts w:ascii="宋体" w:hAnsi="宋体" w:eastAsia="宋体" w:cs="宋体"/>
          <w:sz w:val="24"/>
          <w:szCs w:val="24"/>
          <w:lang w:eastAsia="zh-CN"/>
        </w:rPr>
        <w:t>)</w:t>
      </w:r>
      <w:r>
        <w:rPr>
          <w:rFonts w:ascii="宋体" w:hAnsi="宋体" w:eastAsia="宋体" w:cs="宋体"/>
          <w:sz w:val="24"/>
          <w:szCs w:val="24"/>
        </w:rPr>
        <w:t>服务；</w:t>
      </w:r>
    </w:p>
    <w:p w14:paraId="4D617A2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2422060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备注：</w:t>
      </w:r>
    </w:p>
    <w:p w14:paraId="0D2CF07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w:t>
      </w:r>
      <w:r>
        <w:rPr>
          <w:rFonts w:ascii="宋体" w:hAnsi="宋体" w:eastAsia="宋体" w:cs="宋体"/>
          <w:sz w:val="24"/>
          <w:szCs w:val="24"/>
          <w:lang w:eastAsia="zh-CN"/>
        </w:rPr>
        <w:t>()</w:t>
      </w:r>
      <w:r>
        <w:rPr>
          <w:rFonts w:ascii="宋体" w:hAnsi="宋体" w:eastAsia="宋体" w:cs="宋体"/>
          <w:sz w:val="24"/>
          <w:szCs w:val="24"/>
        </w:rPr>
        <w:t>中打“√”。</w:t>
      </w:r>
    </w:p>
    <w:p w14:paraId="00A0E49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58C14151">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768B5ABB">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8085D66">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5F5E95F">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附：</w:t>
      </w:r>
    </w:p>
    <w:p w14:paraId="65D4294A">
      <w:pPr>
        <w:pStyle w:val="9"/>
        <w:spacing w:line="5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75EC190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w:t>
      </w:r>
      <w:r>
        <w:rPr>
          <w:rFonts w:ascii="宋体" w:hAnsi="宋体" w:eastAsia="宋体" w:cs="宋体"/>
          <w:sz w:val="24"/>
          <w:szCs w:val="24"/>
          <w:lang w:eastAsia="zh-CN"/>
        </w:rPr>
        <w:t>(</w:t>
      </w:r>
      <w:r>
        <w:rPr>
          <w:rFonts w:ascii="宋体" w:hAnsi="宋体" w:eastAsia="宋体" w:cs="宋体"/>
          <w:sz w:val="24"/>
          <w:szCs w:val="24"/>
        </w:rPr>
        <w:t>承接的服务</w:t>
      </w:r>
      <w:r>
        <w:rPr>
          <w:rFonts w:ascii="宋体" w:hAnsi="宋体" w:eastAsia="宋体" w:cs="宋体"/>
          <w:sz w:val="24"/>
          <w:szCs w:val="24"/>
          <w:lang w:eastAsia="zh-CN"/>
        </w:rPr>
        <w:t>)</w:t>
      </w:r>
      <w:r>
        <w:rPr>
          <w:rFonts w:ascii="宋体" w:hAnsi="宋体" w:eastAsia="宋体" w:cs="宋体"/>
          <w:sz w:val="24"/>
          <w:szCs w:val="24"/>
        </w:rPr>
        <w:t>，并在电子投标文件中提供省级以上监狱管理局、戒毒管理局</w:t>
      </w:r>
      <w:r>
        <w:rPr>
          <w:rFonts w:ascii="宋体" w:hAnsi="宋体" w:eastAsia="宋体" w:cs="宋体"/>
          <w:sz w:val="24"/>
          <w:szCs w:val="24"/>
          <w:lang w:eastAsia="zh-CN"/>
        </w:rPr>
        <w:t>(</w:t>
      </w:r>
      <w:r>
        <w:rPr>
          <w:rFonts w:ascii="宋体" w:hAnsi="宋体" w:eastAsia="宋体" w:cs="宋体"/>
          <w:sz w:val="24"/>
          <w:szCs w:val="24"/>
        </w:rPr>
        <w:t>含新疆生产建设兵团</w:t>
      </w:r>
      <w:r>
        <w:rPr>
          <w:rFonts w:ascii="宋体" w:hAnsi="宋体" w:eastAsia="宋体" w:cs="宋体"/>
          <w:sz w:val="24"/>
          <w:szCs w:val="24"/>
          <w:lang w:eastAsia="zh-CN"/>
        </w:rPr>
        <w:t>)</w:t>
      </w:r>
      <w:r>
        <w:rPr>
          <w:rFonts w:ascii="宋体" w:hAnsi="宋体" w:eastAsia="宋体" w:cs="宋体"/>
          <w:sz w:val="24"/>
          <w:szCs w:val="24"/>
        </w:rPr>
        <w:t>出具的属于监狱企业的证明文件。</w:t>
      </w:r>
    </w:p>
    <w:p w14:paraId="18521AB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453873F">
      <w:pPr>
        <w:pStyle w:val="9"/>
        <w:spacing w:line="500" w:lineRule="exact"/>
        <w:ind w:firstLine="482" w:firstLineChars="200"/>
        <w:jc w:val="center"/>
        <w:outlineLvl w:val="3"/>
        <w:rPr>
          <w:rFonts w:hint="default" w:ascii="宋体" w:hAnsi="宋体" w:eastAsia="宋体" w:cs="宋体"/>
          <w:sz w:val="24"/>
          <w:szCs w:val="24"/>
          <w:lang w:eastAsia="zh-CN"/>
        </w:rPr>
      </w:pPr>
      <w:r>
        <w:rPr>
          <w:rFonts w:ascii="宋体" w:hAnsi="宋体" w:eastAsia="宋体" w:cs="宋体"/>
          <w:b/>
          <w:sz w:val="24"/>
          <w:szCs w:val="24"/>
        </w:rPr>
        <w:t>三-3招标文件规定的其他价格扣除证明材料</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6F876149">
      <w:pPr>
        <w:pStyle w:val="9"/>
        <w:spacing w:line="500" w:lineRule="exact"/>
        <w:ind w:firstLine="480" w:firstLineChars="200"/>
        <w:jc w:val="center"/>
        <w:rPr>
          <w:rFonts w:hint="default" w:ascii="宋体" w:hAnsi="宋体" w:eastAsia="宋体" w:cs="宋体"/>
          <w:sz w:val="24"/>
          <w:szCs w:val="24"/>
        </w:rPr>
      </w:pPr>
      <w:r>
        <w:rPr>
          <w:rFonts w:ascii="宋体" w:hAnsi="宋体" w:eastAsia="宋体" w:cs="宋体"/>
          <w:sz w:val="24"/>
          <w:szCs w:val="24"/>
        </w:rPr>
        <w:t>编制说明</w:t>
      </w:r>
    </w:p>
    <w:p w14:paraId="36ACD1C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若投标人可享受招标文件规定的除“节能</w:t>
      </w:r>
      <w:r>
        <w:rPr>
          <w:rFonts w:ascii="宋体" w:hAnsi="宋体" w:eastAsia="宋体" w:cs="宋体"/>
          <w:sz w:val="24"/>
          <w:szCs w:val="24"/>
          <w:lang w:eastAsia="zh-CN"/>
        </w:rPr>
        <w:t>(</w:t>
      </w:r>
      <w:r>
        <w:rPr>
          <w:rFonts w:ascii="宋体" w:hAnsi="宋体" w:eastAsia="宋体" w:cs="宋体"/>
          <w:sz w:val="24"/>
          <w:szCs w:val="24"/>
        </w:rPr>
        <w:t>非强制类</w:t>
      </w:r>
      <w:r>
        <w:rPr>
          <w:rFonts w:ascii="宋体" w:hAnsi="宋体" w:eastAsia="宋体" w:cs="宋体"/>
          <w:sz w:val="24"/>
          <w:szCs w:val="24"/>
          <w:lang w:eastAsia="zh-CN"/>
        </w:rPr>
        <w:t>)</w:t>
      </w:r>
      <w:r>
        <w:rPr>
          <w:rFonts w:ascii="宋体" w:hAnsi="宋体" w:eastAsia="宋体" w:cs="宋体"/>
          <w:sz w:val="24"/>
          <w:szCs w:val="24"/>
        </w:rPr>
        <w:t>、环境标志产品价格扣除”及“小型、微型企业产品等价格扣除”外的其他价格扣除优惠，则投标人应按照招标文件要求提供相应证明材料。</w:t>
      </w:r>
    </w:p>
    <w:p w14:paraId="6D771E2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61ED910">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封面格式(技术商务部分)</w:t>
      </w:r>
    </w:p>
    <w:p w14:paraId="73749104">
      <w:pPr>
        <w:pStyle w:val="9"/>
        <w:spacing w:line="500" w:lineRule="exact"/>
        <w:ind w:firstLine="482" w:firstLineChars="200"/>
        <w:jc w:val="center"/>
        <w:outlineLvl w:val="0"/>
        <w:rPr>
          <w:rFonts w:hint="default" w:ascii="宋体" w:hAnsi="宋体" w:eastAsia="宋体" w:cs="宋体"/>
          <w:sz w:val="24"/>
          <w:szCs w:val="24"/>
        </w:rPr>
      </w:pPr>
      <w:r>
        <w:rPr>
          <w:rFonts w:ascii="宋体" w:hAnsi="宋体" w:eastAsia="宋体" w:cs="宋体"/>
          <w:b/>
          <w:sz w:val="24"/>
          <w:szCs w:val="24"/>
        </w:rPr>
        <w:t>福建省政府采购投标文件</w:t>
      </w:r>
    </w:p>
    <w:p w14:paraId="77B4E1CB">
      <w:pPr>
        <w:pStyle w:val="9"/>
        <w:spacing w:line="500" w:lineRule="exact"/>
        <w:ind w:firstLine="482" w:firstLineChars="200"/>
        <w:jc w:val="center"/>
        <w:outlineLvl w:val="0"/>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技术商务部分</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16915C2D">
      <w:pPr>
        <w:pStyle w:val="9"/>
        <w:spacing w:line="500" w:lineRule="exact"/>
        <w:ind w:firstLine="482" w:firstLineChars="200"/>
        <w:jc w:val="center"/>
        <w:outlineLvl w:val="1"/>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填写正本或副本</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38CD5550">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项目名称：</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0A877D84">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备案编号：</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643B36CB">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lang w:eastAsia="zh-CN"/>
        </w:rPr>
        <w:t>(</w:t>
      </w:r>
      <w:r>
        <w:rPr>
          <w:rFonts w:ascii="宋体" w:hAnsi="宋体" w:eastAsia="宋体" w:cs="宋体"/>
          <w:b/>
          <w:sz w:val="24"/>
          <w:szCs w:val="24"/>
        </w:rPr>
        <w:t>项目编号：</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p>
    <w:p w14:paraId="2FC2570B">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所投采购包：</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p>
    <w:p w14:paraId="18190CEC">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rPr>
        <w:t>投标人：</w:t>
      </w:r>
      <w:r>
        <w:rPr>
          <w:rFonts w:ascii="宋体" w:hAnsi="宋体" w:eastAsia="宋体" w:cs="宋体"/>
          <w:b/>
          <w:sz w:val="24"/>
          <w:szCs w:val="24"/>
          <w:lang w:eastAsia="zh-CN"/>
        </w:rPr>
        <w:t>(</w:t>
      </w:r>
      <w:r>
        <w:rPr>
          <w:rFonts w:ascii="宋体" w:hAnsi="宋体" w:eastAsia="宋体" w:cs="宋体"/>
          <w:b/>
          <w:sz w:val="24"/>
          <w:szCs w:val="24"/>
        </w:rPr>
        <w:t>填写“全称”</w:t>
      </w:r>
      <w:r>
        <w:rPr>
          <w:rFonts w:ascii="宋体" w:hAnsi="宋体" w:eastAsia="宋体" w:cs="宋体"/>
          <w:b/>
          <w:sz w:val="24"/>
          <w:szCs w:val="24"/>
          <w:lang w:eastAsia="zh-CN"/>
        </w:rPr>
        <w:t>)</w:t>
      </w:r>
    </w:p>
    <w:p w14:paraId="68C16F8F">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b/>
          <w:sz w:val="24"/>
          <w:szCs w:val="24"/>
        </w:rPr>
        <w:t>年</w:t>
      </w:r>
      <w:r>
        <w:rPr>
          <w:rFonts w:ascii="宋体" w:hAnsi="宋体" w:eastAsia="宋体" w:cs="宋体"/>
          <w:b/>
          <w:sz w:val="24"/>
          <w:szCs w:val="24"/>
          <w:lang w:eastAsia="zh-CN"/>
        </w:rPr>
        <w:t>(</w:t>
      </w:r>
      <w:r>
        <w:rPr>
          <w:rFonts w:ascii="宋体" w:hAnsi="宋体" w:eastAsia="宋体" w:cs="宋体"/>
          <w:b/>
          <w:sz w:val="24"/>
          <w:szCs w:val="24"/>
        </w:rPr>
        <w:t>由投标人填写</w:t>
      </w:r>
      <w:r>
        <w:rPr>
          <w:rFonts w:ascii="宋体" w:hAnsi="宋体" w:eastAsia="宋体" w:cs="宋体"/>
          <w:b/>
          <w:sz w:val="24"/>
          <w:szCs w:val="24"/>
          <w:lang w:eastAsia="zh-CN"/>
        </w:rPr>
        <w:t>)</w:t>
      </w:r>
      <w:r>
        <w:rPr>
          <w:rFonts w:ascii="宋体" w:hAnsi="宋体" w:eastAsia="宋体" w:cs="宋体"/>
          <w:b/>
          <w:sz w:val="24"/>
          <w:szCs w:val="24"/>
        </w:rPr>
        <w:t>月</w:t>
      </w:r>
    </w:p>
    <w:p w14:paraId="3C79F1A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08D8D7D">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索引</w:t>
      </w:r>
    </w:p>
    <w:p w14:paraId="503F454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一、标的说明一览表</w:t>
      </w:r>
    </w:p>
    <w:p w14:paraId="3CB3B3A5">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二、技术和服务要求响应表</w:t>
      </w:r>
    </w:p>
    <w:p w14:paraId="7C8B90F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三、商务条件响应表</w:t>
      </w:r>
    </w:p>
    <w:p w14:paraId="7DC8CE61">
      <w:pPr>
        <w:pStyle w:val="9"/>
        <w:spacing w:line="5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四、投标人提交的其他资料</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p>
    <w:p w14:paraId="234D8A2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4FC1361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技术商务部分中不得出现报价部分的全部或部分的投标报价信息</w:t>
      </w:r>
      <w:r>
        <w:rPr>
          <w:rFonts w:ascii="宋体" w:hAnsi="宋体" w:eastAsia="宋体" w:cs="宋体"/>
          <w:sz w:val="24"/>
          <w:szCs w:val="24"/>
          <w:lang w:eastAsia="zh-CN"/>
        </w:rPr>
        <w:t>(</w:t>
      </w:r>
      <w:r>
        <w:rPr>
          <w:rFonts w:ascii="宋体" w:hAnsi="宋体" w:eastAsia="宋体" w:cs="宋体"/>
          <w:sz w:val="24"/>
          <w:szCs w:val="24"/>
        </w:rPr>
        <w:t>或组成资料</w:t>
      </w:r>
      <w:r>
        <w:rPr>
          <w:rFonts w:ascii="宋体" w:hAnsi="宋体" w:eastAsia="宋体" w:cs="宋体"/>
          <w:sz w:val="24"/>
          <w:szCs w:val="24"/>
          <w:lang w:eastAsia="zh-CN"/>
        </w:rPr>
        <w:t>)</w:t>
      </w:r>
      <w:r>
        <w:rPr>
          <w:rFonts w:ascii="宋体" w:hAnsi="宋体" w:eastAsia="宋体" w:cs="宋体"/>
          <w:sz w:val="24"/>
          <w:szCs w:val="24"/>
        </w:rPr>
        <w:t>，否则符合性审查不合格。</w:t>
      </w:r>
    </w:p>
    <w:p w14:paraId="3A29EE9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0E3725">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一、标的说明一览表</w:t>
      </w:r>
    </w:p>
    <w:p w14:paraId="1B97049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4"/>
        <w:gridCol w:w="1375"/>
        <w:gridCol w:w="1375"/>
        <w:gridCol w:w="1375"/>
        <w:gridCol w:w="1375"/>
        <w:gridCol w:w="1375"/>
        <w:gridCol w:w="1375"/>
      </w:tblGrid>
      <w:tr w14:paraId="396E5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FBD5A48">
            <w:pPr>
              <w:pStyle w:val="9"/>
              <w:spacing w:line="360" w:lineRule="exact"/>
              <w:rPr>
                <w:rFonts w:hint="default" w:ascii="宋体" w:hAnsi="宋体" w:eastAsia="宋体" w:cs="宋体"/>
                <w:sz w:val="24"/>
                <w:szCs w:val="24"/>
              </w:rPr>
            </w:pPr>
            <w:r>
              <w:rPr>
                <w:rFonts w:ascii="宋体" w:hAnsi="宋体" w:eastAsia="宋体" w:cs="宋体"/>
                <w:sz w:val="24"/>
                <w:szCs w:val="24"/>
              </w:rPr>
              <w:t>采购包</w:t>
            </w:r>
          </w:p>
        </w:tc>
        <w:tc>
          <w:tcPr>
            <w:tcW w:w="714" w:type="pct"/>
          </w:tcPr>
          <w:p w14:paraId="34A32DBD">
            <w:pPr>
              <w:pStyle w:val="9"/>
              <w:spacing w:line="360" w:lineRule="exact"/>
              <w:rPr>
                <w:rFonts w:hint="default" w:ascii="宋体" w:hAnsi="宋体" w:eastAsia="宋体" w:cs="宋体"/>
                <w:sz w:val="24"/>
                <w:szCs w:val="24"/>
              </w:rPr>
            </w:pPr>
            <w:r>
              <w:rPr>
                <w:rFonts w:ascii="宋体" w:hAnsi="宋体" w:eastAsia="宋体" w:cs="宋体"/>
                <w:sz w:val="24"/>
                <w:szCs w:val="24"/>
              </w:rPr>
              <w:t>品目号</w:t>
            </w:r>
          </w:p>
        </w:tc>
        <w:tc>
          <w:tcPr>
            <w:tcW w:w="714" w:type="pct"/>
          </w:tcPr>
          <w:p w14:paraId="120B8E3F">
            <w:pPr>
              <w:pStyle w:val="9"/>
              <w:spacing w:line="360" w:lineRule="exact"/>
              <w:rPr>
                <w:rFonts w:hint="default" w:ascii="宋体" w:hAnsi="宋体" w:eastAsia="宋体" w:cs="宋体"/>
                <w:sz w:val="24"/>
                <w:szCs w:val="24"/>
              </w:rPr>
            </w:pPr>
            <w:r>
              <w:rPr>
                <w:rFonts w:ascii="宋体" w:hAnsi="宋体" w:eastAsia="宋体" w:cs="宋体"/>
                <w:sz w:val="24"/>
                <w:szCs w:val="24"/>
              </w:rPr>
              <w:t>投标标的</w:t>
            </w:r>
          </w:p>
        </w:tc>
        <w:tc>
          <w:tcPr>
            <w:tcW w:w="714" w:type="pct"/>
          </w:tcPr>
          <w:p w14:paraId="7075EF39">
            <w:pPr>
              <w:pStyle w:val="9"/>
              <w:spacing w:line="360" w:lineRule="exact"/>
              <w:rPr>
                <w:rFonts w:hint="default" w:ascii="宋体" w:hAnsi="宋体" w:eastAsia="宋体" w:cs="宋体"/>
                <w:sz w:val="24"/>
                <w:szCs w:val="24"/>
              </w:rPr>
            </w:pPr>
            <w:r>
              <w:rPr>
                <w:rFonts w:ascii="宋体" w:hAnsi="宋体" w:eastAsia="宋体" w:cs="宋体"/>
                <w:sz w:val="24"/>
                <w:szCs w:val="24"/>
              </w:rPr>
              <w:t>数量</w:t>
            </w:r>
          </w:p>
        </w:tc>
        <w:tc>
          <w:tcPr>
            <w:tcW w:w="714" w:type="pct"/>
          </w:tcPr>
          <w:p w14:paraId="6470658E">
            <w:pPr>
              <w:pStyle w:val="9"/>
              <w:spacing w:line="360" w:lineRule="exact"/>
              <w:rPr>
                <w:rFonts w:hint="default" w:ascii="宋体" w:hAnsi="宋体" w:eastAsia="宋体" w:cs="宋体"/>
                <w:sz w:val="24"/>
                <w:szCs w:val="24"/>
              </w:rPr>
            </w:pPr>
            <w:r>
              <w:rPr>
                <w:rFonts w:ascii="宋体" w:hAnsi="宋体" w:eastAsia="宋体" w:cs="宋体"/>
                <w:sz w:val="24"/>
                <w:szCs w:val="24"/>
              </w:rPr>
              <w:t>规格</w:t>
            </w:r>
          </w:p>
        </w:tc>
        <w:tc>
          <w:tcPr>
            <w:tcW w:w="714" w:type="pct"/>
          </w:tcPr>
          <w:p w14:paraId="2DA7A09D">
            <w:pPr>
              <w:pStyle w:val="9"/>
              <w:spacing w:line="360" w:lineRule="exact"/>
              <w:rPr>
                <w:rFonts w:hint="default" w:ascii="宋体" w:hAnsi="宋体" w:eastAsia="宋体" w:cs="宋体"/>
                <w:sz w:val="24"/>
                <w:szCs w:val="24"/>
              </w:rPr>
            </w:pPr>
            <w:r>
              <w:rPr>
                <w:rFonts w:ascii="宋体" w:hAnsi="宋体" w:eastAsia="宋体" w:cs="宋体"/>
                <w:sz w:val="24"/>
                <w:szCs w:val="24"/>
              </w:rPr>
              <w:t>来源地</w:t>
            </w:r>
          </w:p>
        </w:tc>
        <w:tc>
          <w:tcPr>
            <w:tcW w:w="714" w:type="pct"/>
          </w:tcPr>
          <w:p w14:paraId="6A226DE3">
            <w:pPr>
              <w:pStyle w:val="9"/>
              <w:spacing w:line="360" w:lineRule="exact"/>
              <w:rPr>
                <w:rFonts w:hint="default" w:ascii="宋体" w:hAnsi="宋体" w:eastAsia="宋体" w:cs="宋体"/>
                <w:sz w:val="24"/>
                <w:szCs w:val="24"/>
              </w:rPr>
            </w:pPr>
            <w:r>
              <w:rPr>
                <w:rFonts w:ascii="宋体" w:hAnsi="宋体" w:eastAsia="宋体" w:cs="宋体"/>
                <w:sz w:val="24"/>
                <w:szCs w:val="24"/>
              </w:rPr>
              <w:t>备注</w:t>
            </w:r>
          </w:p>
        </w:tc>
      </w:tr>
      <w:tr w14:paraId="61C2E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7A7C3DD0">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714" w:type="pct"/>
          </w:tcPr>
          <w:p w14:paraId="56EB2CD7">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714" w:type="pct"/>
          </w:tcPr>
          <w:p w14:paraId="4754294E">
            <w:pPr>
              <w:spacing w:line="360" w:lineRule="exact"/>
              <w:rPr>
                <w:rFonts w:ascii="宋体" w:hAnsi="宋体" w:cs="宋体"/>
                <w:sz w:val="24"/>
                <w:szCs w:val="24"/>
              </w:rPr>
            </w:pPr>
          </w:p>
        </w:tc>
        <w:tc>
          <w:tcPr>
            <w:tcW w:w="714" w:type="pct"/>
          </w:tcPr>
          <w:p w14:paraId="61639603">
            <w:pPr>
              <w:spacing w:line="360" w:lineRule="exact"/>
              <w:rPr>
                <w:rFonts w:ascii="宋体" w:hAnsi="宋体" w:cs="宋体"/>
                <w:sz w:val="24"/>
                <w:szCs w:val="24"/>
              </w:rPr>
            </w:pPr>
          </w:p>
        </w:tc>
        <w:tc>
          <w:tcPr>
            <w:tcW w:w="714" w:type="pct"/>
          </w:tcPr>
          <w:p w14:paraId="4DE02929">
            <w:pPr>
              <w:spacing w:line="360" w:lineRule="exact"/>
              <w:rPr>
                <w:rFonts w:ascii="宋体" w:hAnsi="宋体" w:cs="宋体"/>
                <w:sz w:val="24"/>
                <w:szCs w:val="24"/>
              </w:rPr>
            </w:pPr>
          </w:p>
        </w:tc>
        <w:tc>
          <w:tcPr>
            <w:tcW w:w="714" w:type="pct"/>
          </w:tcPr>
          <w:p w14:paraId="4DB19918">
            <w:pPr>
              <w:spacing w:line="360" w:lineRule="exact"/>
              <w:rPr>
                <w:rFonts w:ascii="宋体" w:hAnsi="宋体" w:cs="宋体"/>
                <w:sz w:val="24"/>
                <w:szCs w:val="24"/>
              </w:rPr>
            </w:pPr>
          </w:p>
        </w:tc>
        <w:tc>
          <w:tcPr>
            <w:tcW w:w="714" w:type="pct"/>
          </w:tcPr>
          <w:p w14:paraId="20881937">
            <w:pPr>
              <w:spacing w:line="360" w:lineRule="exact"/>
              <w:rPr>
                <w:rFonts w:ascii="宋体" w:hAnsi="宋体" w:cs="宋体"/>
                <w:sz w:val="24"/>
                <w:szCs w:val="24"/>
              </w:rPr>
            </w:pPr>
          </w:p>
        </w:tc>
      </w:tr>
      <w:tr w14:paraId="33335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1E1EEB53">
            <w:pPr>
              <w:spacing w:line="360" w:lineRule="exact"/>
              <w:rPr>
                <w:rFonts w:ascii="宋体" w:hAnsi="宋体" w:cs="宋体"/>
                <w:sz w:val="24"/>
                <w:szCs w:val="24"/>
              </w:rPr>
            </w:pPr>
          </w:p>
        </w:tc>
        <w:tc>
          <w:tcPr>
            <w:tcW w:w="714" w:type="pct"/>
          </w:tcPr>
          <w:p w14:paraId="0D8BB235">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714" w:type="pct"/>
          </w:tcPr>
          <w:p w14:paraId="302F8B5A">
            <w:pPr>
              <w:spacing w:line="360" w:lineRule="exact"/>
              <w:rPr>
                <w:rFonts w:ascii="宋体" w:hAnsi="宋体" w:cs="宋体"/>
                <w:sz w:val="24"/>
                <w:szCs w:val="24"/>
              </w:rPr>
            </w:pPr>
          </w:p>
        </w:tc>
        <w:tc>
          <w:tcPr>
            <w:tcW w:w="714" w:type="pct"/>
          </w:tcPr>
          <w:p w14:paraId="1D5EFD4D">
            <w:pPr>
              <w:spacing w:line="360" w:lineRule="exact"/>
              <w:rPr>
                <w:rFonts w:ascii="宋体" w:hAnsi="宋体" w:cs="宋体"/>
                <w:sz w:val="24"/>
                <w:szCs w:val="24"/>
              </w:rPr>
            </w:pPr>
          </w:p>
        </w:tc>
        <w:tc>
          <w:tcPr>
            <w:tcW w:w="714" w:type="pct"/>
          </w:tcPr>
          <w:p w14:paraId="469933E4">
            <w:pPr>
              <w:spacing w:line="360" w:lineRule="exact"/>
              <w:rPr>
                <w:rFonts w:ascii="宋体" w:hAnsi="宋体" w:cs="宋体"/>
                <w:sz w:val="24"/>
                <w:szCs w:val="24"/>
              </w:rPr>
            </w:pPr>
          </w:p>
        </w:tc>
        <w:tc>
          <w:tcPr>
            <w:tcW w:w="714" w:type="pct"/>
          </w:tcPr>
          <w:p w14:paraId="3C9B970C">
            <w:pPr>
              <w:spacing w:line="360" w:lineRule="exact"/>
              <w:rPr>
                <w:rFonts w:ascii="宋体" w:hAnsi="宋体" w:cs="宋体"/>
                <w:sz w:val="24"/>
                <w:szCs w:val="24"/>
              </w:rPr>
            </w:pPr>
          </w:p>
        </w:tc>
        <w:tc>
          <w:tcPr>
            <w:tcW w:w="714" w:type="pct"/>
          </w:tcPr>
          <w:p w14:paraId="0DB11795">
            <w:pPr>
              <w:spacing w:line="360" w:lineRule="exact"/>
              <w:rPr>
                <w:rFonts w:ascii="宋体" w:hAnsi="宋体" w:cs="宋体"/>
                <w:sz w:val="24"/>
                <w:szCs w:val="24"/>
              </w:rPr>
            </w:pPr>
          </w:p>
        </w:tc>
      </w:tr>
      <w:tr w14:paraId="56F0F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1924238D">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714" w:type="pct"/>
          </w:tcPr>
          <w:p w14:paraId="06220D64">
            <w:pPr>
              <w:spacing w:line="360" w:lineRule="exact"/>
              <w:rPr>
                <w:rFonts w:ascii="宋体" w:hAnsi="宋体" w:cs="宋体"/>
                <w:sz w:val="24"/>
                <w:szCs w:val="24"/>
              </w:rPr>
            </w:pPr>
          </w:p>
        </w:tc>
        <w:tc>
          <w:tcPr>
            <w:tcW w:w="714" w:type="pct"/>
          </w:tcPr>
          <w:p w14:paraId="33F94CA1">
            <w:pPr>
              <w:spacing w:line="360" w:lineRule="exact"/>
              <w:rPr>
                <w:rFonts w:ascii="宋体" w:hAnsi="宋体" w:cs="宋体"/>
                <w:sz w:val="24"/>
                <w:szCs w:val="24"/>
              </w:rPr>
            </w:pPr>
          </w:p>
        </w:tc>
        <w:tc>
          <w:tcPr>
            <w:tcW w:w="714" w:type="pct"/>
          </w:tcPr>
          <w:p w14:paraId="0D5B135A">
            <w:pPr>
              <w:spacing w:line="360" w:lineRule="exact"/>
              <w:rPr>
                <w:rFonts w:ascii="宋体" w:hAnsi="宋体" w:cs="宋体"/>
                <w:sz w:val="24"/>
                <w:szCs w:val="24"/>
              </w:rPr>
            </w:pPr>
          </w:p>
        </w:tc>
        <w:tc>
          <w:tcPr>
            <w:tcW w:w="714" w:type="pct"/>
          </w:tcPr>
          <w:p w14:paraId="35F88789">
            <w:pPr>
              <w:spacing w:line="360" w:lineRule="exact"/>
              <w:rPr>
                <w:rFonts w:ascii="宋体" w:hAnsi="宋体" w:cs="宋体"/>
                <w:sz w:val="24"/>
                <w:szCs w:val="24"/>
              </w:rPr>
            </w:pPr>
          </w:p>
        </w:tc>
        <w:tc>
          <w:tcPr>
            <w:tcW w:w="714" w:type="pct"/>
          </w:tcPr>
          <w:p w14:paraId="6E5B2E9C">
            <w:pPr>
              <w:spacing w:line="360" w:lineRule="exact"/>
              <w:rPr>
                <w:rFonts w:ascii="宋体" w:hAnsi="宋体" w:cs="宋体"/>
                <w:sz w:val="24"/>
                <w:szCs w:val="24"/>
              </w:rPr>
            </w:pPr>
          </w:p>
        </w:tc>
        <w:tc>
          <w:tcPr>
            <w:tcW w:w="714" w:type="pct"/>
          </w:tcPr>
          <w:p w14:paraId="7162ECA2">
            <w:pPr>
              <w:spacing w:line="360" w:lineRule="exact"/>
              <w:rPr>
                <w:rFonts w:ascii="宋体" w:hAnsi="宋体" w:cs="宋体"/>
                <w:sz w:val="24"/>
                <w:szCs w:val="24"/>
              </w:rPr>
            </w:pPr>
          </w:p>
        </w:tc>
      </w:tr>
    </w:tbl>
    <w:p w14:paraId="0354EC4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143B6643">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3B86485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w:t>
      </w:r>
      <w:r>
        <w:rPr>
          <w:rFonts w:ascii="宋体" w:hAnsi="宋体" w:eastAsia="宋体" w:cs="宋体"/>
          <w:sz w:val="24"/>
          <w:szCs w:val="24"/>
          <w:lang w:eastAsia="zh-CN"/>
        </w:rPr>
        <w:t>(</w:t>
      </w:r>
      <w:r>
        <w:rPr>
          <w:rFonts w:ascii="宋体" w:hAnsi="宋体" w:eastAsia="宋体" w:cs="宋体"/>
          <w:sz w:val="24"/>
          <w:szCs w:val="24"/>
        </w:rPr>
        <w:t>“采购包”、“品目号”、“采购标的”及“数量”</w:t>
      </w:r>
      <w:r>
        <w:rPr>
          <w:rFonts w:ascii="宋体" w:hAnsi="宋体" w:eastAsia="宋体" w:cs="宋体"/>
          <w:sz w:val="24"/>
          <w:szCs w:val="24"/>
          <w:lang w:eastAsia="zh-CN"/>
        </w:rPr>
        <w:t>)</w:t>
      </w:r>
      <w:r>
        <w:rPr>
          <w:rFonts w:ascii="宋体" w:hAnsi="宋体" w:eastAsia="宋体" w:cs="宋体"/>
          <w:sz w:val="24"/>
          <w:szCs w:val="24"/>
        </w:rPr>
        <w:t>保持一致。</w:t>
      </w:r>
    </w:p>
    <w:p w14:paraId="1226BCC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1.2“投标标的”为货物的：“规格”项下应填写货物制造厂商赋予的品牌</w:t>
      </w:r>
      <w:r>
        <w:rPr>
          <w:rFonts w:ascii="宋体" w:hAnsi="宋体" w:eastAsia="宋体" w:cs="宋体"/>
          <w:sz w:val="24"/>
          <w:szCs w:val="24"/>
          <w:lang w:eastAsia="zh-CN"/>
        </w:rPr>
        <w:t>(</w:t>
      </w:r>
      <w:r>
        <w:rPr>
          <w:rFonts w:ascii="宋体" w:hAnsi="宋体" w:eastAsia="宋体" w:cs="宋体"/>
          <w:sz w:val="24"/>
          <w:szCs w:val="24"/>
        </w:rPr>
        <w:t>属于节能、环保清单产品的货物，填写的品牌名称应与清单载明的品牌名称保持一致</w:t>
      </w:r>
      <w:r>
        <w:rPr>
          <w:rFonts w:ascii="宋体" w:hAnsi="宋体" w:eastAsia="宋体" w:cs="宋体"/>
          <w:sz w:val="24"/>
          <w:szCs w:val="24"/>
          <w:lang w:eastAsia="zh-CN"/>
        </w:rPr>
        <w:t>)</w:t>
      </w:r>
      <w:r>
        <w:rPr>
          <w:rFonts w:ascii="宋体" w:hAnsi="宋体" w:eastAsia="宋体" w:cs="宋体"/>
          <w:sz w:val="24"/>
          <w:szCs w:val="24"/>
        </w:rPr>
        <w:t>及具体型号。“来源地”应填写货物的原产地。“备注”项下应填写货物的详细性能说明及供货范围清单</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，其中供货范围清单包括但不限于：组成货物的主要件和关键件的名称、数量、原产地，专用工具</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的名称、数量、原产地，备品备件</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的名称、数量、原产地等。</w:t>
      </w:r>
    </w:p>
    <w:p w14:paraId="6491BFA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1.3“投标标的”为服务的：“规格”项下应填写服务提供者提供的服务标准及品牌</w:t>
      </w:r>
      <w:r>
        <w:rPr>
          <w:rFonts w:ascii="宋体" w:hAnsi="宋体" w:eastAsia="宋体" w:cs="宋体"/>
          <w:sz w:val="24"/>
          <w:szCs w:val="24"/>
          <w:lang w:eastAsia="zh-CN"/>
        </w:rPr>
        <w:t>(</w:t>
      </w:r>
      <w:r>
        <w:rPr>
          <w:rFonts w:ascii="宋体" w:hAnsi="宋体" w:eastAsia="宋体" w:cs="宋体"/>
          <w:sz w:val="24"/>
          <w:szCs w:val="24"/>
        </w:rPr>
        <w:t>若有</w:t>
      </w:r>
      <w:r>
        <w:rPr>
          <w:rFonts w:ascii="宋体" w:hAnsi="宋体" w:eastAsia="宋体" w:cs="宋体"/>
          <w:sz w:val="24"/>
          <w:szCs w:val="24"/>
          <w:lang w:eastAsia="zh-CN"/>
        </w:rPr>
        <w:t>)</w:t>
      </w:r>
      <w:r>
        <w:rPr>
          <w:rFonts w:ascii="宋体" w:hAnsi="宋体" w:eastAsia="宋体" w:cs="宋体"/>
          <w:sz w:val="24"/>
          <w:szCs w:val="24"/>
        </w:rPr>
        <w:t>。“来源地”应填写服务提供者的所在地。“备注”项下应填写关于服务标准所涵盖的具体项目或内容的说明等。</w:t>
      </w:r>
    </w:p>
    <w:p w14:paraId="5FD80CD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015A6BD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3、电子投标文件中涉及“投标标的”、“数量”、“规格”、“来源地”的内容若不一致，应以本表为准。</w:t>
      </w:r>
    </w:p>
    <w:p w14:paraId="39FC25F3">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2B45BE54">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087AF27">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A573D86">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二、技术和服务要求响应表</w:t>
      </w:r>
    </w:p>
    <w:p w14:paraId="768335E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4"/>
        <w:gridCol w:w="1925"/>
        <w:gridCol w:w="1925"/>
        <w:gridCol w:w="1925"/>
        <w:gridCol w:w="1925"/>
      </w:tblGrid>
      <w:tr w14:paraId="673A2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0FA7C455">
            <w:pPr>
              <w:pStyle w:val="9"/>
              <w:spacing w:line="360" w:lineRule="exact"/>
              <w:rPr>
                <w:rFonts w:hint="default" w:ascii="宋体" w:hAnsi="宋体" w:eastAsia="宋体" w:cs="宋体"/>
                <w:sz w:val="24"/>
                <w:szCs w:val="24"/>
              </w:rPr>
            </w:pPr>
            <w:r>
              <w:rPr>
                <w:rFonts w:ascii="宋体" w:hAnsi="宋体" w:eastAsia="宋体" w:cs="宋体"/>
                <w:sz w:val="24"/>
                <w:szCs w:val="24"/>
              </w:rPr>
              <w:t>采购包</w:t>
            </w:r>
          </w:p>
        </w:tc>
        <w:tc>
          <w:tcPr>
            <w:tcW w:w="1000" w:type="pct"/>
          </w:tcPr>
          <w:p w14:paraId="3EF33F68">
            <w:pPr>
              <w:pStyle w:val="9"/>
              <w:spacing w:line="360" w:lineRule="exact"/>
              <w:rPr>
                <w:rFonts w:hint="default" w:ascii="宋体" w:hAnsi="宋体" w:eastAsia="宋体" w:cs="宋体"/>
                <w:sz w:val="24"/>
                <w:szCs w:val="24"/>
              </w:rPr>
            </w:pPr>
            <w:r>
              <w:rPr>
                <w:rFonts w:ascii="宋体" w:hAnsi="宋体" w:eastAsia="宋体" w:cs="宋体"/>
                <w:sz w:val="24"/>
                <w:szCs w:val="24"/>
              </w:rPr>
              <w:t>品目号</w:t>
            </w:r>
          </w:p>
        </w:tc>
        <w:tc>
          <w:tcPr>
            <w:tcW w:w="1000" w:type="pct"/>
          </w:tcPr>
          <w:p w14:paraId="27D26D38">
            <w:pPr>
              <w:pStyle w:val="9"/>
              <w:spacing w:line="360" w:lineRule="exact"/>
              <w:rPr>
                <w:rFonts w:hint="default" w:ascii="宋体" w:hAnsi="宋体" w:eastAsia="宋体" w:cs="宋体"/>
                <w:sz w:val="24"/>
                <w:szCs w:val="24"/>
              </w:rPr>
            </w:pPr>
            <w:r>
              <w:rPr>
                <w:rFonts w:ascii="宋体" w:hAnsi="宋体" w:eastAsia="宋体" w:cs="宋体"/>
                <w:sz w:val="24"/>
                <w:szCs w:val="24"/>
              </w:rPr>
              <w:t>技术和服务要求</w:t>
            </w:r>
          </w:p>
        </w:tc>
        <w:tc>
          <w:tcPr>
            <w:tcW w:w="1000" w:type="pct"/>
          </w:tcPr>
          <w:p w14:paraId="4FEA2CCF">
            <w:pPr>
              <w:pStyle w:val="9"/>
              <w:spacing w:line="360" w:lineRule="exact"/>
              <w:rPr>
                <w:rFonts w:hint="default" w:ascii="宋体" w:hAnsi="宋体" w:eastAsia="宋体" w:cs="宋体"/>
                <w:sz w:val="24"/>
                <w:szCs w:val="24"/>
              </w:rPr>
            </w:pPr>
            <w:r>
              <w:rPr>
                <w:rFonts w:ascii="宋体" w:hAnsi="宋体" w:eastAsia="宋体" w:cs="宋体"/>
                <w:sz w:val="24"/>
                <w:szCs w:val="24"/>
              </w:rPr>
              <w:t>投标响应</w:t>
            </w:r>
          </w:p>
        </w:tc>
        <w:tc>
          <w:tcPr>
            <w:tcW w:w="1000" w:type="pct"/>
          </w:tcPr>
          <w:p w14:paraId="7D41C857">
            <w:pPr>
              <w:pStyle w:val="9"/>
              <w:spacing w:line="360" w:lineRule="exact"/>
              <w:rPr>
                <w:rFonts w:hint="default" w:ascii="宋体" w:hAnsi="宋体" w:eastAsia="宋体" w:cs="宋体"/>
                <w:sz w:val="24"/>
                <w:szCs w:val="24"/>
              </w:rPr>
            </w:pPr>
            <w:r>
              <w:rPr>
                <w:rFonts w:ascii="宋体" w:hAnsi="宋体" w:eastAsia="宋体" w:cs="宋体"/>
                <w:sz w:val="24"/>
                <w:szCs w:val="24"/>
              </w:rPr>
              <w:t>是否偏离及说明</w:t>
            </w:r>
          </w:p>
        </w:tc>
      </w:tr>
      <w:tr w14:paraId="083C3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24F6EC3F">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000" w:type="pct"/>
          </w:tcPr>
          <w:p w14:paraId="6A59D0A6">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1000" w:type="pct"/>
          </w:tcPr>
          <w:p w14:paraId="5B8EE652">
            <w:pPr>
              <w:spacing w:line="360" w:lineRule="exact"/>
              <w:rPr>
                <w:rFonts w:ascii="宋体" w:hAnsi="宋体" w:cs="宋体"/>
                <w:sz w:val="24"/>
                <w:szCs w:val="24"/>
              </w:rPr>
            </w:pPr>
          </w:p>
        </w:tc>
        <w:tc>
          <w:tcPr>
            <w:tcW w:w="1000" w:type="pct"/>
          </w:tcPr>
          <w:p w14:paraId="2A5A340E">
            <w:pPr>
              <w:spacing w:line="360" w:lineRule="exact"/>
              <w:rPr>
                <w:rFonts w:ascii="宋体" w:hAnsi="宋体" w:cs="宋体"/>
                <w:sz w:val="24"/>
                <w:szCs w:val="24"/>
              </w:rPr>
            </w:pPr>
          </w:p>
        </w:tc>
        <w:tc>
          <w:tcPr>
            <w:tcW w:w="1000" w:type="pct"/>
          </w:tcPr>
          <w:p w14:paraId="137E539E">
            <w:pPr>
              <w:spacing w:line="360" w:lineRule="exact"/>
              <w:rPr>
                <w:rFonts w:ascii="宋体" w:hAnsi="宋体" w:cs="宋体"/>
                <w:sz w:val="24"/>
                <w:szCs w:val="24"/>
              </w:rPr>
            </w:pPr>
          </w:p>
        </w:tc>
      </w:tr>
      <w:tr w14:paraId="34199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68336FCA">
            <w:pPr>
              <w:spacing w:line="360" w:lineRule="exact"/>
              <w:rPr>
                <w:rFonts w:ascii="宋体" w:hAnsi="宋体" w:cs="宋体"/>
                <w:sz w:val="24"/>
                <w:szCs w:val="24"/>
              </w:rPr>
            </w:pPr>
          </w:p>
        </w:tc>
        <w:tc>
          <w:tcPr>
            <w:tcW w:w="1000" w:type="pct"/>
          </w:tcPr>
          <w:p w14:paraId="7EF5C0C4">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000" w:type="pct"/>
          </w:tcPr>
          <w:p w14:paraId="5164A6D1">
            <w:pPr>
              <w:spacing w:line="360" w:lineRule="exact"/>
              <w:rPr>
                <w:rFonts w:ascii="宋体" w:hAnsi="宋体" w:cs="宋体"/>
                <w:sz w:val="24"/>
                <w:szCs w:val="24"/>
              </w:rPr>
            </w:pPr>
          </w:p>
        </w:tc>
        <w:tc>
          <w:tcPr>
            <w:tcW w:w="1000" w:type="pct"/>
          </w:tcPr>
          <w:p w14:paraId="370BA429">
            <w:pPr>
              <w:spacing w:line="360" w:lineRule="exact"/>
              <w:rPr>
                <w:rFonts w:ascii="宋体" w:hAnsi="宋体" w:cs="宋体"/>
                <w:sz w:val="24"/>
                <w:szCs w:val="24"/>
              </w:rPr>
            </w:pPr>
          </w:p>
        </w:tc>
        <w:tc>
          <w:tcPr>
            <w:tcW w:w="1000" w:type="pct"/>
          </w:tcPr>
          <w:p w14:paraId="6F7419A8">
            <w:pPr>
              <w:spacing w:line="360" w:lineRule="exact"/>
              <w:rPr>
                <w:rFonts w:ascii="宋体" w:hAnsi="宋体" w:cs="宋体"/>
                <w:sz w:val="24"/>
                <w:szCs w:val="24"/>
              </w:rPr>
            </w:pPr>
          </w:p>
        </w:tc>
      </w:tr>
      <w:tr w14:paraId="2EA27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676F95D6">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000" w:type="pct"/>
          </w:tcPr>
          <w:p w14:paraId="6A0CD9C0">
            <w:pPr>
              <w:spacing w:line="360" w:lineRule="exact"/>
              <w:rPr>
                <w:rFonts w:ascii="宋体" w:hAnsi="宋体" w:cs="宋体"/>
                <w:sz w:val="24"/>
                <w:szCs w:val="24"/>
              </w:rPr>
            </w:pPr>
          </w:p>
        </w:tc>
        <w:tc>
          <w:tcPr>
            <w:tcW w:w="1000" w:type="pct"/>
          </w:tcPr>
          <w:p w14:paraId="391833F7">
            <w:pPr>
              <w:spacing w:line="360" w:lineRule="exact"/>
              <w:rPr>
                <w:rFonts w:ascii="宋体" w:hAnsi="宋体" w:cs="宋体"/>
                <w:sz w:val="24"/>
                <w:szCs w:val="24"/>
              </w:rPr>
            </w:pPr>
          </w:p>
        </w:tc>
        <w:tc>
          <w:tcPr>
            <w:tcW w:w="1000" w:type="pct"/>
          </w:tcPr>
          <w:p w14:paraId="567110DC">
            <w:pPr>
              <w:spacing w:line="360" w:lineRule="exact"/>
              <w:rPr>
                <w:rFonts w:ascii="宋体" w:hAnsi="宋体" w:cs="宋体"/>
                <w:sz w:val="24"/>
                <w:szCs w:val="24"/>
              </w:rPr>
            </w:pPr>
          </w:p>
        </w:tc>
        <w:tc>
          <w:tcPr>
            <w:tcW w:w="1000" w:type="pct"/>
          </w:tcPr>
          <w:p w14:paraId="074AF73D">
            <w:pPr>
              <w:spacing w:line="360" w:lineRule="exact"/>
              <w:rPr>
                <w:rFonts w:ascii="宋体" w:hAnsi="宋体" w:cs="宋体"/>
                <w:sz w:val="24"/>
                <w:szCs w:val="24"/>
              </w:rPr>
            </w:pPr>
          </w:p>
        </w:tc>
      </w:tr>
    </w:tbl>
    <w:p w14:paraId="77B48AB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7B9EBA44">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537F8CB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14:paraId="65F25C6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0F6C5C9">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656C482C">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6B006063">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7EDCCF2D">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66E590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DB82FE2">
      <w:pPr>
        <w:pStyle w:val="9"/>
        <w:spacing w:line="5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三、商务条件响应表</w:t>
      </w:r>
    </w:p>
    <w:p w14:paraId="26314572">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4"/>
        <w:gridCol w:w="1925"/>
        <w:gridCol w:w="1925"/>
        <w:gridCol w:w="1925"/>
        <w:gridCol w:w="1925"/>
      </w:tblGrid>
      <w:tr w14:paraId="1247E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2BC1743F">
            <w:pPr>
              <w:pStyle w:val="9"/>
              <w:spacing w:line="360" w:lineRule="exact"/>
              <w:rPr>
                <w:rFonts w:hint="default" w:ascii="宋体" w:hAnsi="宋体" w:eastAsia="宋体" w:cs="宋体"/>
                <w:sz w:val="24"/>
                <w:szCs w:val="24"/>
              </w:rPr>
            </w:pPr>
            <w:r>
              <w:rPr>
                <w:rFonts w:ascii="宋体" w:hAnsi="宋体" w:eastAsia="宋体" w:cs="宋体"/>
                <w:sz w:val="24"/>
                <w:szCs w:val="24"/>
              </w:rPr>
              <w:t>采购包</w:t>
            </w:r>
          </w:p>
        </w:tc>
        <w:tc>
          <w:tcPr>
            <w:tcW w:w="1000" w:type="pct"/>
          </w:tcPr>
          <w:p w14:paraId="4F68A9A7">
            <w:pPr>
              <w:pStyle w:val="9"/>
              <w:spacing w:line="360" w:lineRule="exact"/>
              <w:rPr>
                <w:rFonts w:hint="default" w:ascii="宋体" w:hAnsi="宋体" w:eastAsia="宋体" w:cs="宋体"/>
                <w:sz w:val="24"/>
                <w:szCs w:val="24"/>
              </w:rPr>
            </w:pPr>
            <w:r>
              <w:rPr>
                <w:rFonts w:ascii="宋体" w:hAnsi="宋体" w:eastAsia="宋体" w:cs="宋体"/>
                <w:sz w:val="24"/>
                <w:szCs w:val="24"/>
              </w:rPr>
              <w:t>品目号</w:t>
            </w:r>
          </w:p>
        </w:tc>
        <w:tc>
          <w:tcPr>
            <w:tcW w:w="1000" w:type="pct"/>
          </w:tcPr>
          <w:p w14:paraId="61D69CFA">
            <w:pPr>
              <w:pStyle w:val="9"/>
              <w:spacing w:line="360" w:lineRule="exact"/>
              <w:rPr>
                <w:rFonts w:hint="default" w:ascii="宋体" w:hAnsi="宋体" w:eastAsia="宋体" w:cs="宋体"/>
                <w:sz w:val="24"/>
                <w:szCs w:val="24"/>
              </w:rPr>
            </w:pPr>
            <w:r>
              <w:rPr>
                <w:rFonts w:ascii="宋体" w:hAnsi="宋体" w:eastAsia="宋体" w:cs="宋体"/>
                <w:sz w:val="24"/>
                <w:szCs w:val="24"/>
              </w:rPr>
              <w:t>商务条件</w:t>
            </w:r>
          </w:p>
        </w:tc>
        <w:tc>
          <w:tcPr>
            <w:tcW w:w="1000" w:type="pct"/>
          </w:tcPr>
          <w:p w14:paraId="3016ADFF">
            <w:pPr>
              <w:pStyle w:val="9"/>
              <w:spacing w:line="360" w:lineRule="exact"/>
              <w:rPr>
                <w:rFonts w:hint="default" w:ascii="宋体" w:hAnsi="宋体" w:eastAsia="宋体" w:cs="宋体"/>
                <w:sz w:val="24"/>
                <w:szCs w:val="24"/>
              </w:rPr>
            </w:pPr>
            <w:r>
              <w:rPr>
                <w:rFonts w:ascii="宋体" w:hAnsi="宋体" w:eastAsia="宋体" w:cs="宋体"/>
                <w:sz w:val="24"/>
                <w:szCs w:val="24"/>
              </w:rPr>
              <w:t>投标响应</w:t>
            </w:r>
          </w:p>
        </w:tc>
        <w:tc>
          <w:tcPr>
            <w:tcW w:w="1000" w:type="pct"/>
          </w:tcPr>
          <w:p w14:paraId="1690065D">
            <w:pPr>
              <w:pStyle w:val="9"/>
              <w:spacing w:line="360" w:lineRule="exact"/>
              <w:rPr>
                <w:rFonts w:hint="default" w:ascii="宋体" w:hAnsi="宋体" w:eastAsia="宋体" w:cs="宋体"/>
                <w:sz w:val="24"/>
                <w:szCs w:val="24"/>
              </w:rPr>
            </w:pPr>
            <w:r>
              <w:rPr>
                <w:rFonts w:ascii="宋体" w:hAnsi="宋体" w:eastAsia="宋体" w:cs="宋体"/>
                <w:sz w:val="24"/>
                <w:szCs w:val="24"/>
              </w:rPr>
              <w:t>是否偏离及说明</w:t>
            </w:r>
          </w:p>
        </w:tc>
      </w:tr>
      <w:tr w14:paraId="7581C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4EAD3896">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000" w:type="pct"/>
          </w:tcPr>
          <w:p w14:paraId="7459D62F">
            <w:pPr>
              <w:pStyle w:val="9"/>
              <w:spacing w:line="360" w:lineRule="exact"/>
              <w:rPr>
                <w:rFonts w:hint="default" w:ascii="宋体" w:hAnsi="宋体" w:eastAsia="宋体" w:cs="宋体"/>
                <w:sz w:val="24"/>
                <w:szCs w:val="24"/>
              </w:rPr>
            </w:pPr>
            <w:r>
              <w:rPr>
                <w:rFonts w:ascii="宋体" w:hAnsi="宋体" w:eastAsia="宋体" w:cs="宋体"/>
                <w:sz w:val="24"/>
                <w:szCs w:val="24"/>
              </w:rPr>
              <w:t>*-1</w:t>
            </w:r>
          </w:p>
        </w:tc>
        <w:tc>
          <w:tcPr>
            <w:tcW w:w="1000" w:type="pct"/>
          </w:tcPr>
          <w:p w14:paraId="63712746">
            <w:pPr>
              <w:spacing w:line="360" w:lineRule="exact"/>
              <w:rPr>
                <w:rFonts w:ascii="宋体" w:hAnsi="宋体" w:cs="宋体"/>
                <w:sz w:val="24"/>
                <w:szCs w:val="24"/>
              </w:rPr>
            </w:pPr>
          </w:p>
        </w:tc>
        <w:tc>
          <w:tcPr>
            <w:tcW w:w="1000" w:type="pct"/>
          </w:tcPr>
          <w:p w14:paraId="7D560DE0">
            <w:pPr>
              <w:spacing w:line="360" w:lineRule="exact"/>
              <w:rPr>
                <w:rFonts w:ascii="宋体" w:hAnsi="宋体" w:cs="宋体"/>
                <w:sz w:val="24"/>
                <w:szCs w:val="24"/>
              </w:rPr>
            </w:pPr>
          </w:p>
        </w:tc>
        <w:tc>
          <w:tcPr>
            <w:tcW w:w="1000" w:type="pct"/>
          </w:tcPr>
          <w:p w14:paraId="31AA4E5E">
            <w:pPr>
              <w:spacing w:line="360" w:lineRule="exact"/>
              <w:rPr>
                <w:rFonts w:ascii="宋体" w:hAnsi="宋体" w:cs="宋体"/>
                <w:sz w:val="24"/>
                <w:szCs w:val="24"/>
              </w:rPr>
            </w:pPr>
          </w:p>
        </w:tc>
      </w:tr>
      <w:tr w14:paraId="14F5F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10488169">
            <w:pPr>
              <w:spacing w:line="360" w:lineRule="exact"/>
              <w:rPr>
                <w:rFonts w:ascii="宋体" w:hAnsi="宋体" w:cs="宋体"/>
                <w:sz w:val="24"/>
                <w:szCs w:val="24"/>
              </w:rPr>
            </w:pPr>
          </w:p>
        </w:tc>
        <w:tc>
          <w:tcPr>
            <w:tcW w:w="1000" w:type="pct"/>
          </w:tcPr>
          <w:p w14:paraId="0FE206FF">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000" w:type="pct"/>
          </w:tcPr>
          <w:p w14:paraId="5F5D3369">
            <w:pPr>
              <w:spacing w:line="360" w:lineRule="exact"/>
              <w:rPr>
                <w:rFonts w:ascii="宋体" w:hAnsi="宋体" w:cs="宋体"/>
                <w:sz w:val="24"/>
                <w:szCs w:val="24"/>
              </w:rPr>
            </w:pPr>
          </w:p>
        </w:tc>
        <w:tc>
          <w:tcPr>
            <w:tcW w:w="1000" w:type="pct"/>
          </w:tcPr>
          <w:p w14:paraId="7BEDFFF6">
            <w:pPr>
              <w:spacing w:line="360" w:lineRule="exact"/>
              <w:rPr>
                <w:rFonts w:ascii="宋体" w:hAnsi="宋体" w:cs="宋体"/>
                <w:sz w:val="24"/>
                <w:szCs w:val="24"/>
              </w:rPr>
            </w:pPr>
          </w:p>
        </w:tc>
        <w:tc>
          <w:tcPr>
            <w:tcW w:w="1000" w:type="pct"/>
          </w:tcPr>
          <w:p w14:paraId="22C012CB">
            <w:pPr>
              <w:spacing w:line="360" w:lineRule="exact"/>
              <w:rPr>
                <w:rFonts w:ascii="宋体" w:hAnsi="宋体" w:cs="宋体"/>
                <w:sz w:val="24"/>
                <w:szCs w:val="24"/>
              </w:rPr>
            </w:pPr>
          </w:p>
        </w:tc>
      </w:tr>
      <w:tr w14:paraId="2C9A0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65376BDF">
            <w:pPr>
              <w:pStyle w:val="9"/>
              <w:spacing w:line="360" w:lineRule="exact"/>
              <w:rPr>
                <w:rFonts w:hint="default" w:ascii="宋体" w:hAnsi="宋体" w:eastAsia="宋体" w:cs="宋体"/>
                <w:sz w:val="24"/>
                <w:szCs w:val="24"/>
              </w:rPr>
            </w:pPr>
            <w:r>
              <w:rPr>
                <w:rFonts w:ascii="宋体" w:hAnsi="宋体" w:eastAsia="宋体" w:cs="宋体"/>
                <w:sz w:val="24"/>
                <w:szCs w:val="24"/>
              </w:rPr>
              <w:t>…</w:t>
            </w:r>
          </w:p>
        </w:tc>
        <w:tc>
          <w:tcPr>
            <w:tcW w:w="1000" w:type="pct"/>
          </w:tcPr>
          <w:p w14:paraId="60875E79">
            <w:pPr>
              <w:spacing w:line="360" w:lineRule="exact"/>
              <w:rPr>
                <w:rFonts w:ascii="宋体" w:hAnsi="宋体" w:cs="宋体"/>
                <w:sz w:val="24"/>
                <w:szCs w:val="24"/>
              </w:rPr>
            </w:pPr>
          </w:p>
        </w:tc>
        <w:tc>
          <w:tcPr>
            <w:tcW w:w="1000" w:type="pct"/>
          </w:tcPr>
          <w:p w14:paraId="47AEAE24">
            <w:pPr>
              <w:spacing w:line="360" w:lineRule="exact"/>
              <w:rPr>
                <w:rFonts w:ascii="宋体" w:hAnsi="宋体" w:cs="宋体"/>
                <w:sz w:val="24"/>
                <w:szCs w:val="24"/>
              </w:rPr>
            </w:pPr>
          </w:p>
        </w:tc>
        <w:tc>
          <w:tcPr>
            <w:tcW w:w="1000" w:type="pct"/>
          </w:tcPr>
          <w:p w14:paraId="393C52D4">
            <w:pPr>
              <w:spacing w:line="360" w:lineRule="exact"/>
              <w:rPr>
                <w:rFonts w:ascii="宋体" w:hAnsi="宋体" w:cs="宋体"/>
                <w:sz w:val="24"/>
                <w:szCs w:val="24"/>
              </w:rPr>
            </w:pPr>
          </w:p>
        </w:tc>
        <w:tc>
          <w:tcPr>
            <w:tcW w:w="1000" w:type="pct"/>
          </w:tcPr>
          <w:p w14:paraId="39095AC3">
            <w:pPr>
              <w:spacing w:line="360" w:lineRule="exact"/>
              <w:rPr>
                <w:rFonts w:ascii="宋体" w:hAnsi="宋体" w:cs="宋体"/>
                <w:sz w:val="24"/>
                <w:szCs w:val="24"/>
              </w:rPr>
            </w:pPr>
          </w:p>
        </w:tc>
      </w:tr>
    </w:tbl>
    <w:p w14:paraId="08C236F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※注意：</w:t>
      </w:r>
    </w:p>
    <w:p w14:paraId="38344EA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331B7F3A">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14:paraId="5E5F8C8D">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7EA34BD1">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7F0CE8B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33890420">
      <w:pPr>
        <w:pStyle w:val="9"/>
        <w:spacing w:line="500" w:lineRule="exact"/>
        <w:ind w:firstLine="480" w:firstLineChars="200"/>
        <w:jc w:val="right"/>
        <w:rPr>
          <w:rFonts w:hint="default" w:ascii="宋体" w:hAnsi="宋体" w:eastAsia="宋体" w:cs="宋体"/>
          <w:sz w:val="24"/>
          <w:szCs w:val="24"/>
          <w:lang w:eastAsia="zh-CN"/>
        </w:rPr>
      </w:pPr>
      <w:r>
        <w:rPr>
          <w:rFonts w:ascii="宋体" w:hAnsi="宋体" w:eastAsia="宋体" w:cs="宋体"/>
          <w:sz w:val="24"/>
          <w:szCs w:val="24"/>
        </w:rPr>
        <w:t>投标人：</w:t>
      </w:r>
      <w:r>
        <w:rPr>
          <w:rFonts w:ascii="宋体" w:hAnsi="宋体" w:eastAsia="宋体" w:cs="宋体"/>
          <w:sz w:val="24"/>
          <w:szCs w:val="24"/>
          <w:u w:val="single"/>
          <w:lang w:eastAsia="zh-CN"/>
        </w:rPr>
        <w:t>(</w:t>
      </w:r>
      <w:r>
        <w:rPr>
          <w:rFonts w:ascii="宋体" w:hAnsi="宋体" w:eastAsia="宋体" w:cs="宋体"/>
          <w:sz w:val="24"/>
          <w:szCs w:val="24"/>
          <w:u w:val="single"/>
        </w:rPr>
        <w:t>全称并加盖单位公章</w:t>
      </w:r>
      <w:r>
        <w:rPr>
          <w:rFonts w:ascii="宋体" w:hAnsi="宋体" w:eastAsia="宋体" w:cs="宋体"/>
          <w:sz w:val="24"/>
          <w:szCs w:val="24"/>
          <w:u w:val="single"/>
          <w:lang w:eastAsia="zh-CN"/>
        </w:rPr>
        <w:t>)</w:t>
      </w:r>
    </w:p>
    <w:p w14:paraId="045F77D9">
      <w:pPr>
        <w:pStyle w:val="9"/>
        <w:spacing w:line="500" w:lineRule="exact"/>
        <w:ind w:firstLine="480" w:firstLineChars="20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A6CAAD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E4E155B">
      <w:pPr>
        <w:pStyle w:val="9"/>
        <w:spacing w:line="500" w:lineRule="exact"/>
        <w:ind w:firstLine="482" w:firstLineChars="200"/>
        <w:jc w:val="center"/>
        <w:outlineLvl w:val="2"/>
        <w:rPr>
          <w:rFonts w:hint="default" w:ascii="宋体" w:hAnsi="宋体" w:eastAsia="宋体" w:cs="宋体"/>
          <w:sz w:val="24"/>
          <w:szCs w:val="24"/>
          <w:lang w:eastAsia="zh-CN"/>
        </w:rPr>
      </w:pPr>
      <w:r>
        <w:rPr>
          <w:rFonts w:ascii="宋体" w:hAnsi="宋体" w:eastAsia="宋体" w:cs="宋体"/>
          <w:b/>
          <w:sz w:val="24"/>
          <w:szCs w:val="24"/>
        </w:rPr>
        <w:t>四、投标人提交的其他资料</w:t>
      </w:r>
      <w:r>
        <w:rPr>
          <w:rFonts w:ascii="宋体" w:hAnsi="宋体" w:eastAsia="宋体" w:cs="宋体"/>
          <w:b/>
          <w:sz w:val="24"/>
          <w:szCs w:val="24"/>
          <w:lang w:eastAsia="zh-CN"/>
        </w:rPr>
        <w:t>(</w:t>
      </w:r>
      <w:r>
        <w:rPr>
          <w:rFonts w:ascii="宋体" w:hAnsi="宋体" w:eastAsia="宋体" w:cs="宋体"/>
          <w:b/>
          <w:sz w:val="24"/>
          <w:szCs w:val="24"/>
        </w:rPr>
        <w:t>若有</w:t>
      </w:r>
      <w:r>
        <w:rPr>
          <w:rFonts w:ascii="宋体" w:hAnsi="宋体" w:eastAsia="宋体" w:cs="宋体"/>
          <w:b/>
          <w:sz w:val="24"/>
          <w:szCs w:val="24"/>
          <w:lang w:eastAsia="zh-CN"/>
        </w:rPr>
        <w:t>)</w:t>
      </w:r>
    </w:p>
    <w:p w14:paraId="335338E2">
      <w:pPr>
        <w:pStyle w:val="9"/>
        <w:spacing w:line="500" w:lineRule="exact"/>
        <w:ind w:firstLine="480" w:firstLineChars="200"/>
        <w:jc w:val="center"/>
        <w:rPr>
          <w:rFonts w:hint="default" w:ascii="宋体" w:hAnsi="宋体" w:eastAsia="宋体" w:cs="宋体"/>
          <w:sz w:val="24"/>
          <w:szCs w:val="24"/>
        </w:rPr>
      </w:pPr>
      <w:r>
        <w:rPr>
          <w:rFonts w:ascii="宋体" w:hAnsi="宋体" w:eastAsia="宋体" w:cs="宋体"/>
          <w:sz w:val="24"/>
          <w:szCs w:val="24"/>
        </w:rPr>
        <w:t>编制说明</w:t>
      </w:r>
    </w:p>
    <w:p w14:paraId="5ECA8E80">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14:paraId="1F10E92E">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2、招标文件要求投标人提供方案</w:t>
      </w:r>
      <w:r>
        <w:rPr>
          <w:rFonts w:ascii="宋体" w:hAnsi="宋体" w:eastAsia="宋体" w:cs="宋体"/>
          <w:sz w:val="24"/>
          <w:szCs w:val="24"/>
          <w:lang w:eastAsia="zh-CN"/>
        </w:rPr>
        <w:t>(</w:t>
      </w:r>
      <w:r>
        <w:rPr>
          <w:rFonts w:ascii="宋体" w:hAnsi="宋体" w:eastAsia="宋体" w:cs="宋体"/>
          <w:sz w:val="24"/>
          <w:szCs w:val="24"/>
        </w:rPr>
        <w:t>包括但不限于：组织、实施、技术、服务方案等</w:t>
      </w:r>
      <w:r>
        <w:rPr>
          <w:rFonts w:ascii="宋体" w:hAnsi="宋体" w:eastAsia="宋体" w:cs="宋体"/>
          <w:sz w:val="24"/>
          <w:szCs w:val="24"/>
          <w:lang w:eastAsia="zh-CN"/>
        </w:rPr>
        <w:t>)</w:t>
      </w:r>
      <w:r>
        <w:rPr>
          <w:rFonts w:ascii="宋体" w:hAnsi="宋体" w:eastAsia="宋体" w:cs="宋体"/>
          <w:sz w:val="24"/>
          <w:szCs w:val="24"/>
        </w:rPr>
        <w:t>的，投标人应在此项下提交。</w:t>
      </w:r>
    </w:p>
    <w:p w14:paraId="3C2018DB">
      <w:pPr>
        <w:pStyle w:val="9"/>
        <w:spacing w:line="5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sectPr>
      <w:footerReference r:id="rId3"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E4E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439E6">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B439E6">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A7BCB"/>
    <w:rsid w:val="000E3D5E"/>
    <w:rsid w:val="0014008A"/>
    <w:rsid w:val="00187717"/>
    <w:rsid w:val="001C7E5F"/>
    <w:rsid w:val="001F0E10"/>
    <w:rsid w:val="001F6346"/>
    <w:rsid w:val="001F735B"/>
    <w:rsid w:val="00204E78"/>
    <w:rsid w:val="0022399C"/>
    <w:rsid w:val="00366720"/>
    <w:rsid w:val="00377A5D"/>
    <w:rsid w:val="003E53E5"/>
    <w:rsid w:val="00420755"/>
    <w:rsid w:val="004249A7"/>
    <w:rsid w:val="004D0CC3"/>
    <w:rsid w:val="005923F0"/>
    <w:rsid w:val="005D32E5"/>
    <w:rsid w:val="006964A8"/>
    <w:rsid w:val="0074405B"/>
    <w:rsid w:val="00811A24"/>
    <w:rsid w:val="008649B1"/>
    <w:rsid w:val="008717B4"/>
    <w:rsid w:val="0092380A"/>
    <w:rsid w:val="00923EBA"/>
    <w:rsid w:val="00957BEE"/>
    <w:rsid w:val="009D4C74"/>
    <w:rsid w:val="00A57988"/>
    <w:rsid w:val="00A66A3A"/>
    <w:rsid w:val="00AF71EE"/>
    <w:rsid w:val="00C570AA"/>
    <w:rsid w:val="00C919DB"/>
    <w:rsid w:val="00EB3FA1"/>
    <w:rsid w:val="01D65665"/>
    <w:rsid w:val="022F56F9"/>
    <w:rsid w:val="039B791C"/>
    <w:rsid w:val="0457075C"/>
    <w:rsid w:val="047B14FB"/>
    <w:rsid w:val="076D3A81"/>
    <w:rsid w:val="08E61D5B"/>
    <w:rsid w:val="0EED5A19"/>
    <w:rsid w:val="12290796"/>
    <w:rsid w:val="15D54C76"/>
    <w:rsid w:val="177F50ED"/>
    <w:rsid w:val="193F2908"/>
    <w:rsid w:val="28551EE0"/>
    <w:rsid w:val="285D0AB8"/>
    <w:rsid w:val="28BB0459"/>
    <w:rsid w:val="29ED269D"/>
    <w:rsid w:val="2DEC0BF0"/>
    <w:rsid w:val="2ED0406E"/>
    <w:rsid w:val="31557E7B"/>
    <w:rsid w:val="380D00E1"/>
    <w:rsid w:val="384F0C8B"/>
    <w:rsid w:val="396A19D1"/>
    <w:rsid w:val="3CF47AC1"/>
    <w:rsid w:val="3FD4314E"/>
    <w:rsid w:val="413175AC"/>
    <w:rsid w:val="459C172E"/>
    <w:rsid w:val="47EA5D49"/>
    <w:rsid w:val="49DB0B08"/>
    <w:rsid w:val="4D0D7CA1"/>
    <w:rsid w:val="4EF643A0"/>
    <w:rsid w:val="4FA51684"/>
    <w:rsid w:val="51277D49"/>
    <w:rsid w:val="53B52B8D"/>
    <w:rsid w:val="57DC0D21"/>
    <w:rsid w:val="59753269"/>
    <w:rsid w:val="60003F04"/>
    <w:rsid w:val="63456658"/>
    <w:rsid w:val="64BE6EDF"/>
    <w:rsid w:val="65FA7647"/>
    <w:rsid w:val="66292EAE"/>
    <w:rsid w:val="68933562"/>
    <w:rsid w:val="6BEE4E39"/>
    <w:rsid w:val="6CE53C62"/>
    <w:rsid w:val="6FF93345"/>
    <w:rsid w:val="779F1DF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styleId="10">
    <w:name w:val="List Paragraph"/>
    <w:basedOn w:val="1"/>
    <w:qFormat/>
    <w:uiPriority w:val="34"/>
    <w:pPr>
      <w:ind w:firstLine="420" w:firstLineChars="200"/>
    </w:pPr>
  </w:style>
  <w:style w:type="character" w:customStyle="1" w:styleId="11">
    <w:name w:val="不明显强调1"/>
    <w:qFormat/>
    <w:uiPriority w:val="19"/>
    <w:rPr>
      <w:rFonts w:ascii="宋体" w:hAnsi="宋体"/>
      <w:b/>
      <w:szCs w:val="21"/>
    </w:rPr>
  </w:style>
  <w:style w:type="character" w:customStyle="1" w:styleId="12">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1761</Words>
  <Characters>2019</Characters>
  <Lines>408</Lines>
  <Paragraphs>115</Paragraphs>
  <TotalTime>0</TotalTime>
  <ScaleCrop>false</ScaleCrop>
  <LinksUpToDate>false</LinksUpToDate>
  <CharactersWithSpaces>2048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星星点灯</cp:lastModifiedBy>
  <cp:lastPrinted>2025-10-28T08:59:00Z</cp:lastPrinted>
  <dcterms:modified xsi:type="dcterms:W3CDTF">2025-12-02T02:35:21Z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eyJoZGlkIjoiM2ZjMjVjYjE4ZjY5NzE3Yzc4MjMyOTFiZTQxYzMxOWUiLCJ1c2VySWQiOiIyNjc3OTUwOTkifQ==</vt:lpwstr>
  </property>
</Properties>
</file>